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77" w:rsidRPr="00E73A2E" w:rsidRDefault="00545777" w:rsidP="0054577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ja-JP"/>
        </w:rPr>
      </w:pPr>
      <w:bookmarkStart w:id="0" w:name="OLE_LINK3"/>
      <w:bookmarkStart w:id="1" w:name="_GoBack"/>
      <w:bookmarkEnd w:id="1"/>
      <w:r w:rsidRPr="00E73A2E">
        <w:rPr>
          <w:rFonts w:ascii="Arial" w:hAnsi="Arial" w:cs="Arial"/>
          <w:b/>
          <w:bCs/>
          <w:sz w:val="28"/>
        </w:rPr>
        <w:t xml:space="preserve">3GPP TSG RAN WG1 Meeting </w:t>
      </w:r>
      <w:r w:rsidR="00641D5E" w:rsidRPr="00E73A2E">
        <w:rPr>
          <w:rFonts w:ascii="Arial" w:hAnsi="Arial" w:cs="Arial" w:hint="eastAsia"/>
          <w:b/>
          <w:bCs/>
          <w:sz w:val="28"/>
          <w:lang w:eastAsia="ja-JP"/>
        </w:rPr>
        <w:t>AH 1801</w:t>
      </w:r>
      <w:r w:rsidRPr="00E73A2E">
        <w:rPr>
          <w:rFonts w:ascii="Arial" w:hAnsi="Arial" w:cs="Arial"/>
          <w:b/>
          <w:bCs/>
          <w:sz w:val="28"/>
        </w:rPr>
        <w:tab/>
      </w:r>
      <w:r w:rsidRPr="00E73A2E">
        <w:rPr>
          <w:rFonts w:ascii="Arial" w:hAnsi="Arial" w:cs="Arial"/>
          <w:b/>
          <w:bCs/>
          <w:sz w:val="28"/>
        </w:rPr>
        <w:tab/>
        <w:t>R1-</w:t>
      </w:r>
      <w:r w:rsidR="009C6D0D" w:rsidRPr="009C6D0D">
        <w:rPr>
          <w:rFonts w:ascii="Arial" w:hAnsi="Arial" w:cs="Arial"/>
          <w:b/>
          <w:bCs/>
          <w:sz w:val="28"/>
          <w:lang w:eastAsia="ja-JP"/>
        </w:rPr>
        <w:t>1800651</w:t>
      </w:r>
    </w:p>
    <w:p w:rsidR="00545777" w:rsidRPr="00E73A2E" w:rsidRDefault="00641D5E" w:rsidP="0054577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Vancouver</w:t>
      </w:r>
      <w:r w:rsidR="00545777" w:rsidRPr="00E73A2E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Canada</w:t>
      </w:r>
      <w:r w:rsidR="00545777" w:rsidRPr="00E73A2E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January</w:t>
      </w:r>
      <w:r w:rsidR="00545777" w:rsidRPr="00E73A2E">
        <w:rPr>
          <w:rFonts w:ascii="Arial" w:eastAsia="ＭＳ 明朝" w:hAnsi="Arial" w:cs="Arial"/>
          <w:b/>
          <w:bCs/>
          <w:sz w:val="28"/>
          <w:lang w:eastAsia="ja-JP"/>
        </w:rPr>
        <w:t xml:space="preserve"> 2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2</w:t>
      </w:r>
      <w:r w:rsidRPr="00E73A2E">
        <w:rPr>
          <w:rFonts w:ascii="Arial" w:eastAsia="ＭＳ 明朝" w:hAnsi="Arial" w:cs="Arial" w:hint="eastAsia"/>
          <w:b/>
          <w:bCs/>
          <w:sz w:val="28"/>
          <w:vertAlign w:val="superscript"/>
          <w:lang w:eastAsia="ja-JP"/>
        </w:rPr>
        <w:t>nd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</w:t>
      </w:r>
      <w:r w:rsidR="00545777" w:rsidRPr="00E73A2E">
        <w:rPr>
          <w:rFonts w:ascii="Arial" w:eastAsia="ＭＳ 明朝" w:hAnsi="Arial" w:cs="Arial"/>
          <w:b/>
          <w:bCs/>
          <w:sz w:val="28"/>
          <w:lang w:eastAsia="ja-JP"/>
        </w:rPr>
        <w:t xml:space="preserve">– 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26</w:t>
      </w:r>
      <w:r w:rsidRPr="00E73A2E">
        <w:rPr>
          <w:rFonts w:ascii="Arial" w:eastAsia="ＭＳ 明朝" w:hAnsi="Arial" w:cs="Arial" w:hint="eastAsia"/>
          <w:b/>
          <w:bCs/>
          <w:sz w:val="28"/>
          <w:vertAlign w:val="superscript"/>
          <w:lang w:eastAsia="ja-JP"/>
        </w:rPr>
        <w:t>th</w:t>
      </w:r>
      <w:r w:rsidRPr="00E73A2E">
        <w:rPr>
          <w:rFonts w:ascii="Arial" w:eastAsia="ＭＳ 明朝" w:hAnsi="Arial" w:cs="Arial"/>
          <w:b/>
          <w:bCs/>
          <w:sz w:val="28"/>
          <w:lang w:eastAsia="ja-JP"/>
        </w:rPr>
        <w:t>, 201</w:t>
      </w:r>
      <w:r w:rsidRPr="00E73A2E">
        <w:rPr>
          <w:rFonts w:ascii="Arial" w:eastAsia="ＭＳ 明朝" w:hAnsi="Arial" w:cs="Arial" w:hint="eastAsia"/>
          <w:b/>
          <w:bCs/>
          <w:sz w:val="28"/>
          <w:lang w:eastAsia="ja-JP"/>
        </w:rPr>
        <w:t>8</w:t>
      </w:r>
    </w:p>
    <w:p w:rsidR="00420894" w:rsidRPr="00E73A2E" w:rsidRDefault="00420894" w:rsidP="00420894">
      <w:pPr>
        <w:pStyle w:val="a6"/>
        <w:rPr>
          <w:noProof w:val="0"/>
          <w:lang w:val="en-GB"/>
        </w:rPr>
      </w:pPr>
    </w:p>
    <w:p w:rsidR="00420894" w:rsidRPr="00E73A2E" w:rsidRDefault="00420894" w:rsidP="00420894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E73A2E">
        <w:rPr>
          <w:rFonts w:eastAsia="ＭＳ ゴシック"/>
          <w:noProof w:val="0"/>
          <w:sz w:val="24"/>
        </w:rPr>
        <w:t>Source:</w:t>
      </w:r>
      <w:r w:rsidRPr="00E73A2E">
        <w:rPr>
          <w:rFonts w:eastAsia="ＭＳ ゴシック"/>
          <w:noProof w:val="0"/>
          <w:sz w:val="24"/>
        </w:rPr>
        <w:tab/>
        <w:t xml:space="preserve">NTT </w:t>
      </w:r>
      <w:r w:rsidRPr="00E73A2E">
        <w:rPr>
          <w:rFonts w:eastAsia="ＭＳ ゴシック" w:hint="eastAsia"/>
          <w:noProof w:val="0"/>
          <w:sz w:val="24"/>
        </w:rPr>
        <w:t>DOCOMO</w:t>
      </w:r>
      <w:r w:rsidRPr="00E73A2E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420894" w:rsidRPr="00E73A2E" w:rsidRDefault="00420894" w:rsidP="00420894">
      <w:pPr>
        <w:pStyle w:val="a6"/>
        <w:ind w:left="1800" w:hanging="1800"/>
        <w:jc w:val="both"/>
        <w:rPr>
          <w:noProof w:val="0"/>
          <w:sz w:val="24"/>
          <w:lang w:val="en-GB" w:eastAsia="ja-JP"/>
        </w:rPr>
      </w:pPr>
      <w:r w:rsidRPr="00E73A2E">
        <w:rPr>
          <w:rFonts w:eastAsia="ＭＳ ゴシック"/>
          <w:noProof w:val="0"/>
          <w:sz w:val="24"/>
        </w:rPr>
        <w:t>Title:</w:t>
      </w:r>
      <w:r w:rsidRPr="00E73A2E">
        <w:rPr>
          <w:rFonts w:eastAsia="ＭＳ ゴシック"/>
          <w:noProof w:val="0"/>
          <w:sz w:val="24"/>
        </w:rPr>
        <w:tab/>
      </w:r>
      <w:r w:rsidR="00545777" w:rsidRPr="00E73A2E">
        <w:rPr>
          <w:rFonts w:eastAsia="ＭＳ ゴシック" w:hint="eastAsia"/>
          <w:noProof w:val="0"/>
          <w:sz w:val="24"/>
          <w:lang w:eastAsia="ja-JP"/>
        </w:rPr>
        <w:t>R</w:t>
      </w:r>
      <w:r w:rsidR="00271D8E" w:rsidRPr="00E73A2E">
        <w:rPr>
          <w:rFonts w:eastAsia="ＭＳ ゴシック"/>
          <w:noProof w:val="0"/>
          <w:sz w:val="24"/>
          <w:lang w:eastAsia="ja-JP"/>
        </w:rPr>
        <w:t xml:space="preserve">emaining </w:t>
      </w:r>
      <w:r w:rsidR="00641D5E" w:rsidRPr="00E73A2E">
        <w:rPr>
          <w:rFonts w:eastAsia="ＭＳ ゴシック" w:hint="eastAsia"/>
          <w:noProof w:val="0"/>
          <w:sz w:val="24"/>
          <w:lang w:eastAsia="ja-JP"/>
        </w:rPr>
        <w:t>issue</w:t>
      </w:r>
      <w:r w:rsidR="00271D8E" w:rsidRPr="00E73A2E">
        <w:rPr>
          <w:rFonts w:eastAsia="ＭＳ ゴシック"/>
          <w:noProof w:val="0"/>
          <w:sz w:val="24"/>
          <w:lang w:eastAsia="ja-JP"/>
        </w:rPr>
        <w:t xml:space="preserve">s on </w:t>
      </w:r>
      <w:r w:rsidR="00E73A2E" w:rsidRPr="00E73A2E">
        <w:rPr>
          <w:rFonts w:eastAsia="ＭＳ ゴシック" w:hint="eastAsia"/>
          <w:noProof w:val="0"/>
          <w:sz w:val="24"/>
          <w:lang w:eastAsia="ja-JP"/>
        </w:rPr>
        <w:t>r</w:t>
      </w:r>
      <w:r w:rsidR="00E73A2E" w:rsidRPr="00E73A2E">
        <w:rPr>
          <w:rFonts w:eastAsia="ＭＳ ゴシック"/>
          <w:noProof w:val="0"/>
          <w:sz w:val="24"/>
          <w:lang w:eastAsia="ja-JP"/>
        </w:rPr>
        <w:t>emaining minimum system information</w:t>
      </w:r>
    </w:p>
    <w:p w:rsidR="00420894" w:rsidRPr="00E73A2E" w:rsidRDefault="00420894" w:rsidP="00420894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E73A2E">
        <w:rPr>
          <w:rFonts w:eastAsia="ＭＳ ゴシック"/>
          <w:noProof w:val="0"/>
          <w:sz w:val="24"/>
        </w:rPr>
        <w:t>Agenda Item:</w:t>
      </w:r>
      <w:r w:rsidRPr="00E73A2E">
        <w:rPr>
          <w:rFonts w:eastAsia="ＭＳ ゴシック"/>
          <w:noProof w:val="0"/>
          <w:sz w:val="24"/>
        </w:rPr>
        <w:tab/>
      </w:r>
      <w:r w:rsidR="001D2414" w:rsidRPr="00E73A2E">
        <w:rPr>
          <w:rFonts w:eastAsia="ＭＳ ゴシック" w:hint="eastAsia"/>
          <w:noProof w:val="0"/>
          <w:sz w:val="24"/>
          <w:lang w:eastAsia="ja-JP"/>
        </w:rPr>
        <w:t>7</w:t>
      </w:r>
      <w:r w:rsidR="00C9557B" w:rsidRPr="00E73A2E">
        <w:rPr>
          <w:rFonts w:eastAsia="ＭＳ ゴシック" w:hint="eastAsia"/>
          <w:noProof w:val="0"/>
          <w:sz w:val="24"/>
          <w:lang w:eastAsia="ja-JP"/>
        </w:rPr>
        <w:t>.1.</w:t>
      </w:r>
      <w:r w:rsidR="00DB104C" w:rsidRPr="00E73A2E">
        <w:rPr>
          <w:rFonts w:eastAsia="ＭＳ ゴシック" w:hint="eastAsia"/>
          <w:noProof w:val="0"/>
          <w:sz w:val="24"/>
          <w:lang w:eastAsia="ja-JP"/>
        </w:rPr>
        <w:t>2.</w:t>
      </w:r>
      <w:r w:rsidR="00E73A2E" w:rsidRPr="00E73A2E">
        <w:rPr>
          <w:rFonts w:eastAsia="ＭＳ ゴシック" w:hint="eastAsia"/>
          <w:noProof w:val="0"/>
          <w:sz w:val="24"/>
          <w:lang w:eastAsia="ja-JP"/>
        </w:rPr>
        <w:t>2</w:t>
      </w:r>
    </w:p>
    <w:p w:rsidR="001F345B" w:rsidRPr="00E73A2E" w:rsidRDefault="001F345B" w:rsidP="001F345B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73A2E">
        <w:rPr>
          <w:rFonts w:ascii="Arial" w:hAnsi="Arial"/>
          <w:b/>
          <w:lang w:val="en-US"/>
        </w:rPr>
        <w:t>Document for:</w:t>
      </w:r>
      <w:r w:rsidRPr="00E73A2E">
        <w:rPr>
          <w:rFonts w:ascii="Arial" w:hAnsi="Arial" w:hint="eastAsia"/>
          <w:b/>
          <w:lang w:val="en-US" w:eastAsia="ja-JP"/>
        </w:rPr>
        <w:t xml:space="preserve"> </w:t>
      </w:r>
      <w:r w:rsidRPr="00E73A2E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E73A2E" w:rsidRDefault="00DD4444" w:rsidP="00D2442F">
      <w:pPr>
        <w:pStyle w:val="1"/>
        <w:spacing w:after="120"/>
        <w:rPr>
          <w:b/>
          <w:lang w:val="en-US"/>
        </w:rPr>
      </w:pPr>
      <w:r w:rsidRPr="00E73A2E">
        <w:rPr>
          <w:b/>
          <w:lang w:val="en-US"/>
        </w:rPr>
        <w:t>Introducti</w:t>
      </w:r>
      <w:r w:rsidRPr="00E73A2E">
        <w:rPr>
          <w:rFonts w:hint="eastAsia"/>
          <w:b/>
          <w:lang w:val="en-US"/>
        </w:rPr>
        <w:t>on</w:t>
      </w:r>
    </w:p>
    <w:p w:rsidR="00DB104C" w:rsidRPr="00472927" w:rsidRDefault="002745FF" w:rsidP="009C600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472927">
        <w:rPr>
          <w:rFonts w:eastAsia="ＭＳ 明朝" w:hint="eastAsia"/>
          <w:sz w:val="22"/>
          <w:lang w:val="en-US"/>
        </w:rPr>
        <w:t>At the RAN</w:t>
      </w:r>
      <w:r w:rsidR="00545777" w:rsidRPr="00472927">
        <w:rPr>
          <w:rFonts w:eastAsia="ＭＳ 明朝" w:hint="eastAsia"/>
          <w:sz w:val="22"/>
          <w:lang w:val="en-US" w:eastAsia="ja-JP"/>
        </w:rPr>
        <w:t>1#9</w:t>
      </w:r>
      <w:r w:rsidR="00641D5E" w:rsidRPr="00472927">
        <w:rPr>
          <w:rFonts w:eastAsia="ＭＳ 明朝" w:hint="eastAsia"/>
          <w:sz w:val="22"/>
          <w:lang w:val="en-US" w:eastAsia="ja-JP"/>
        </w:rPr>
        <w:t>1</w:t>
      </w:r>
      <w:r w:rsidRPr="00472927">
        <w:rPr>
          <w:rFonts w:eastAsia="ＭＳ 明朝" w:hint="eastAsia"/>
          <w:sz w:val="22"/>
          <w:lang w:val="en-US"/>
        </w:rPr>
        <w:t xml:space="preserve"> meeting, </w:t>
      </w:r>
      <w:r w:rsidR="0072413D" w:rsidRPr="00472927">
        <w:rPr>
          <w:rFonts w:eastAsia="ＭＳ 明朝" w:hint="eastAsia"/>
          <w:sz w:val="22"/>
          <w:lang w:val="en-US" w:eastAsia="ja-JP"/>
        </w:rPr>
        <w:t>r</w:t>
      </w:r>
      <w:r w:rsidR="00660E51" w:rsidRPr="00472927">
        <w:rPr>
          <w:rFonts w:eastAsia="ＭＳ 明朝" w:hint="eastAsia"/>
          <w:sz w:val="22"/>
          <w:lang w:val="en-US" w:eastAsia="ja-JP"/>
        </w:rPr>
        <w:t>emainin</w:t>
      </w:r>
      <w:r w:rsidR="00472927" w:rsidRPr="00472927">
        <w:rPr>
          <w:rFonts w:eastAsia="ＭＳ 明朝" w:hint="eastAsia"/>
          <w:sz w:val="22"/>
          <w:lang w:val="en-US" w:eastAsia="ja-JP"/>
        </w:rPr>
        <w:t xml:space="preserve">g details on remaining minimum system information (RMSI) </w:t>
      </w:r>
      <w:r w:rsidR="00472927" w:rsidRPr="00472927">
        <w:rPr>
          <w:rFonts w:eastAsia="ＭＳ 明朝" w:hint="eastAsia"/>
          <w:sz w:val="22"/>
          <w:szCs w:val="22"/>
          <w:lang w:val="en-US" w:eastAsia="ja-JP"/>
        </w:rPr>
        <w:t>was</w:t>
      </w:r>
      <w:r w:rsidRPr="00472927">
        <w:rPr>
          <w:rFonts w:eastAsia="ＭＳ 明朝"/>
          <w:sz w:val="22"/>
          <w:szCs w:val="22"/>
          <w:lang w:val="en-US" w:eastAsia="ja-JP"/>
        </w:rPr>
        <w:t xml:space="preserve"> discussed</w:t>
      </w:r>
      <w:r w:rsidR="00CD0C58" w:rsidRPr="00472927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641D5E" w:rsidRPr="00472927">
        <w:rPr>
          <w:rFonts w:eastAsia="ＭＳ 明朝" w:hint="eastAsia"/>
          <w:sz w:val="22"/>
          <w:szCs w:val="22"/>
          <w:lang w:val="en-US" w:eastAsia="ja-JP"/>
        </w:rPr>
        <w:t xml:space="preserve">and RAN1 made </w:t>
      </w:r>
      <w:r w:rsidR="00DB104C" w:rsidRPr="00472927">
        <w:rPr>
          <w:rFonts w:eastAsia="ＭＳ 明朝" w:hint="eastAsia"/>
          <w:sz w:val="22"/>
          <w:szCs w:val="22"/>
          <w:lang w:val="en-US" w:eastAsia="ja-JP"/>
        </w:rPr>
        <w:t xml:space="preserve">following </w:t>
      </w:r>
      <w:r w:rsidR="00A81019">
        <w:rPr>
          <w:rFonts w:eastAsia="ＭＳ 明朝" w:hint="eastAsia"/>
          <w:sz w:val="22"/>
          <w:szCs w:val="22"/>
          <w:lang w:val="en-US" w:eastAsia="ja-JP"/>
        </w:rPr>
        <w:t>working assumption</w:t>
      </w:r>
      <w:r w:rsidR="00A81019" w:rsidRPr="00472927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641D5E" w:rsidRPr="00472927">
        <w:rPr>
          <w:rFonts w:eastAsia="ＭＳ 明朝" w:hint="eastAsia"/>
          <w:sz w:val="22"/>
          <w:szCs w:val="22"/>
          <w:lang w:val="en-US" w:eastAsia="ja-JP"/>
        </w:rPr>
        <w:t>[1]</w:t>
      </w:r>
      <w:r w:rsidR="00545777" w:rsidRPr="00472927">
        <w:rPr>
          <w:rFonts w:eastAsia="ＭＳ 明朝" w:hint="eastAsia"/>
          <w:sz w:val="22"/>
          <w:szCs w:val="22"/>
          <w:lang w:val="en-US" w:eastAsia="ja-JP"/>
        </w:rPr>
        <w:t>.</w:t>
      </w:r>
      <w:r w:rsidR="00EE1A77" w:rsidRPr="00472927">
        <w:rPr>
          <w:rFonts w:eastAsia="ＭＳ 明朝" w:hint="eastAsia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DB104C" w:rsidRPr="00C6031A" w:rsidTr="009C5F54">
        <w:tc>
          <w:tcPr>
            <w:tcW w:w="10170" w:type="dxa"/>
            <w:shd w:val="clear" w:color="auto" w:fill="auto"/>
          </w:tcPr>
          <w:p w:rsidR="00C6031A" w:rsidRPr="00355A6A" w:rsidRDefault="00C6031A" w:rsidP="00C6031A">
            <w:pPr>
              <w:rPr>
                <w:szCs w:val="20"/>
                <w:highlight w:val="darkYellow"/>
                <w:lang w:eastAsia="x-none"/>
              </w:rPr>
            </w:pPr>
            <w:r w:rsidRPr="00355A6A">
              <w:rPr>
                <w:szCs w:val="20"/>
                <w:highlight w:val="darkYellow"/>
                <w:lang w:eastAsia="x-none"/>
              </w:rPr>
              <w:t>Working assumption: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0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When the SS/PBCH blocks and corresponding RMSI search space sets occur for pattern 1 NR supports the configuration where the RMSI CORESET monitoring window associated with the SS/PBCH block SSB_</w:t>
            </w:r>
            <w:r w:rsidRPr="000349A6">
              <w:rPr>
                <w:i/>
                <w:szCs w:val="20"/>
              </w:rPr>
              <w:t xml:space="preserve">i </w:t>
            </w:r>
            <w:r w:rsidRPr="000349A6">
              <w:rPr>
                <w:szCs w:val="20"/>
              </w:rPr>
              <w:t>in a burst set is defined as follows: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The RMSI CORESET monitoring window duration with RMSI numerology is 2 slots;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The first slot index of the monitoring window of SSB_i 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tabs>
                <w:tab w:val="left" w:pos="1134"/>
              </w:tabs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The first slot index S with RMSI numerology for a monitoring window of SSB_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>, with respect to the SFN boundary, is determined by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S = mod(X*</w:t>
            </w:r>
            <w:r w:rsidRPr="000349A6">
              <w:rPr>
                <w:i/>
                <w:szCs w:val="20"/>
              </w:rPr>
              <w:t>n</w:t>
            </w:r>
            <w:r w:rsidRPr="000349A6">
              <w:rPr>
                <w:szCs w:val="20"/>
              </w:rPr>
              <w:t xml:space="preserve"> +  </w:t>
            </w:r>
            <w:r w:rsidRPr="000349A6">
              <w:rPr>
                <w:i/>
                <w:szCs w:val="20"/>
              </w:rPr>
              <w:t>f</w:t>
            </w:r>
            <w:r w:rsidRPr="000349A6">
              <w:rPr>
                <w:szCs w:val="20"/>
              </w:rPr>
              <w:t>(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>), number of slots per frame in RMSI numerology)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SFN index: 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When floor((X*</w:t>
            </w:r>
            <w:r w:rsidRPr="000349A6">
              <w:rPr>
                <w:i/>
                <w:szCs w:val="20"/>
              </w:rPr>
              <w:t>n</w:t>
            </w:r>
            <w:r w:rsidRPr="000349A6">
              <w:rPr>
                <w:szCs w:val="20"/>
              </w:rPr>
              <w:t xml:space="preserve"> +  </w:t>
            </w:r>
            <w:r w:rsidRPr="000349A6">
              <w:rPr>
                <w:i/>
                <w:szCs w:val="20"/>
              </w:rPr>
              <w:t>f</w:t>
            </w:r>
            <w:r w:rsidRPr="000349A6">
              <w:rPr>
                <w:szCs w:val="20"/>
              </w:rPr>
              <w:t>(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>))/(number of slots per frame)) = 0, the SFN to carry the RMSI monitoring window is determined by mod(SFN,2)=0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When floor((X*</w:t>
            </w:r>
            <w:r w:rsidRPr="000349A6">
              <w:rPr>
                <w:i/>
                <w:szCs w:val="20"/>
              </w:rPr>
              <w:t>n</w:t>
            </w:r>
            <w:r w:rsidRPr="000349A6">
              <w:rPr>
                <w:szCs w:val="20"/>
              </w:rPr>
              <w:t xml:space="preserve"> +  </w:t>
            </w:r>
            <w:r w:rsidRPr="000349A6">
              <w:rPr>
                <w:i/>
                <w:szCs w:val="20"/>
              </w:rPr>
              <w:t>f</w:t>
            </w:r>
            <w:r w:rsidRPr="000349A6">
              <w:rPr>
                <w:szCs w:val="20"/>
              </w:rPr>
              <w:t>(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>))/(number of slots per frame)) = 1, the SFN to carry the RMSI monitoring window is determined by mod(SFN-1,2)=0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Note that this is an update of the previous agreements: mod(SFN,2)=0 applies to all the CORESETs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Here: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i/>
                <w:szCs w:val="20"/>
              </w:rPr>
              <w:t xml:space="preserve">n </w:t>
            </w:r>
            <w:r w:rsidRPr="000349A6">
              <w:rPr>
                <w:szCs w:val="20"/>
              </w:rPr>
              <w:t>= (RMSI SCS)/(15 kHz)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X can be configured as {0, 2, 5, 7} when SSB SCS is 15kHz or 30kHz; and configured as {0, 2.5, 5, 7.5} when SSB SCS is 120kHz or 240kHz for pattern 1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 </w:t>
            </w:r>
            <w:r w:rsidRPr="000349A6">
              <w:rPr>
                <w:i/>
                <w:szCs w:val="20"/>
              </w:rPr>
              <w:t>f</w:t>
            </w:r>
            <w:r w:rsidRPr="000349A6">
              <w:rPr>
                <w:szCs w:val="20"/>
              </w:rPr>
              <w:t>(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>) = floor(</w:t>
            </w:r>
            <w:r w:rsidRPr="000349A6">
              <w:rPr>
                <w:i/>
                <w:szCs w:val="20"/>
              </w:rPr>
              <w:t>i*M</w:t>
            </w:r>
            <w:r w:rsidRPr="000349A6">
              <w:rPr>
                <w:szCs w:val="20"/>
              </w:rPr>
              <w:t>)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M equals 1/2, if N=2 and X belongs to {0,2,5,7} 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M = 1, if N=1 and X belongs to {0,2,5,7}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M = 2, if N=1 and X belongs to {0,5}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 xml:space="preserve"> is the SSB index of SSB_</w:t>
            </w:r>
            <w:r w:rsidRPr="000349A6">
              <w:rPr>
                <w:i/>
                <w:szCs w:val="20"/>
              </w:rPr>
              <w:t>i</w:t>
            </w:r>
            <w:r w:rsidRPr="000349A6">
              <w:rPr>
                <w:szCs w:val="20"/>
              </w:rPr>
              <w:t xml:space="preserve"> 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N is the number of search space sets per slot, which can be configured as {1, 2}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The starting symbol index R for the RMSI CORESET monitoring window is determined as follows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left="1800"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when N = 1, R = 0, </w:t>
            </w:r>
            <w:r w:rsidRPr="000349A6">
              <w:rPr>
                <w:i/>
                <w:szCs w:val="20"/>
              </w:rPr>
              <w:t>l</w:t>
            </w:r>
            <w:r w:rsidRPr="000349A6">
              <w:rPr>
                <w:szCs w:val="20"/>
              </w:rPr>
              <w:t xml:space="preserve">={1,2,3}, where </w:t>
            </w:r>
            <w:r w:rsidRPr="000349A6">
              <w:rPr>
                <w:i/>
                <w:szCs w:val="20"/>
              </w:rPr>
              <w:t xml:space="preserve">l </w:t>
            </w:r>
            <w:r w:rsidRPr="000349A6">
              <w:rPr>
                <w:szCs w:val="20"/>
              </w:rPr>
              <w:t>is the CORESET duration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3"/>
                <w:numId w:val="18"/>
              </w:numPr>
              <w:snapToGrid w:val="0"/>
              <w:spacing w:beforeLines="0"/>
              <w:ind w:left="1800" w:firstLineChars="0"/>
              <w:rPr>
                <w:szCs w:val="20"/>
              </w:rPr>
            </w:pPr>
            <w:r w:rsidRPr="000349A6">
              <w:rPr>
                <w:szCs w:val="20"/>
              </w:rPr>
              <w:t>when N = 2, R is obtained with one of the following options, which will be selected in different use cases: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4"/>
                <w:numId w:val="18"/>
              </w:numPr>
              <w:snapToGrid w:val="0"/>
              <w:spacing w:beforeLines="0"/>
              <w:ind w:left="2520" w:firstLineChars="0"/>
              <w:rPr>
                <w:szCs w:val="20"/>
              </w:rPr>
            </w:pPr>
            <w:r w:rsidRPr="000349A6">
              <w:rPr>
                <w:szCs w:val="20"/>
              </w:rPr>
              <w:t>R={0,</w:t>
            </w:r>
            <w:r w:rsidRPr="000349A6">
              <w:rPr>
                <w:i/>
                <w:szCs w:val="20"/>
              </w:rPr>
              <w:t>l</w:t>
            </w:r>
            <w:r w:rsidRPr="000349A6">
              <w:rPr>
                <w:szCs w:val="20"/>
              </w:rPr>
              <w:t xml:space="preserve">} for sub6GHz where </w:t>
            </w:r>
            <w:r w:rsidRPr="000349A6">
              <w:rPr>
                <w:i/>
                <w:szCs w:val="20"/>
              </w:rPr>
              <w:t>l</w:t>
            </w:r>
            <w:r w:rsidRPr="000349A6">
              <w:rPr>
                <w:szCs w:val="20"/>
              </w:rPr>
              <w:t>={1,[2],[3]} is the CORESET duration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5"/>
                <w:numId w:val="18"/>
              </w:numPr>
              <w:snapToGrid w:val="0"/>
              <w:spacing w:beforeLines="0"/>
              <w:ind w:left="3240"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If SSB index is even, 0; if odd, </w:t>
            </w:r>
            <w:r w:rsidRPr="000349A6">
              <w:rPr>
                <w:i/>
                <w:szCs w:val="20"/>
              </w:rPr>
              <w:t>l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4"/>
                <w:numId w:val="18"/>
              </w:numPr>
              <w:snapToGrid w:val="0"/>
              <w:spacing w:beforeLines="0"/>
              <w:ind w:left="2520" w:firstLineChars="0"/>
              <w:rPr>
                <w:szCs w:val="20"/>
              </w:rPr>
            </w:pPr>
            <w:r w:rsidRPr="000349A6">
              <w:rPr>
                <w:szCs w:val="20"/>
              </w:rPr>
              <w:t xml:space="preserve">R={0,7} </w:t>
            </w:r>
            <w:r>
              <w:rPr>
                <w:szCs w:val="20"/>
              </w:rPr>
              <w:t xml:space="preserve">&amp; </w:t>
            </w:r>
            <w:r w:rsidRPr="000349A6">
              <w:rPr>
                <w:szCs w:val="20"/>
              </w:rPr>
              <w:t>{0,</w:t>
            </w:r>
            <w:r w:rsidRPr="000349A6">
              <w:rPr>
                <w:i/>
                <w:szCs w:val="20"/>
              </w:rPr>
              <w:t>l</w:t>
            </w:r>
            <w:r w:rsidRPr="000349A6">
              <w:rPr>
                <w:szCs w:val="20"/>
              </w:rPr>
              <w:t>} for over6GHz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5"/>
                <w:numId w:val="18"/>
              </w:numPr>
              <w:snapToGrid w:val="0"/>
              <w:spacing w:beforeLines="0"/>
              <w:ind w:left="3240" w:firstLineChars="0"/>
              <w:rPr>
                <w:szCs w:val="20"/>
              </w:rPr>
            </w:pPr>
            <w:r w:rsidRPr="000349A6">
              <w:rPr>
                <w:szCs w:val="20"/>
              </w:rPr>
              <w:t>If SSB index is even, 0; if odd, 7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2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At least for the 30kHz SSB SCS/15kHz RMSI SCS LTE-NR coexistence case, R = 1, or 2 should be supported</w:t>
            </w:r>
          </w:p>
          <w:p w:rsidR="00C6031A" w:rsidRPr="000349A6" w:rsidRDefault="00C6031A" w:rsidP="00C6031A">
            <w:pPr>
              <w:pStyle w:val="afd"/>
              <w:widowControl/>
              <w:numPr>
                <w:ilvl w:val="1"/>
                <w:numId w:val="18"/>
              </w:numPr>
              <w:snapToGrid w:val="0"/>
              <w:spacing w:beforeLines="0"/>
              <w:ind w:firstLineChars="0"/>
              <w:rPr>
                <w:szCs w:val="20"/>
              </w:rPr>
            </w:pPr>
            <w:r w:rsidRPr="000349A6">
              <w:rPr>
                <w:szCs w:val="20"/>
              </w:rPr>
              <w:t>The number of RMSI search space sets to monitor is at most one per SSB within duration of 14 symbols with RMSI numerology.</w:t>
            </w:r>
          </w:p>
          <w:p w:rsidR="00C6031A" w:rsidRPr="00C6031A" w:rsidRDefault="00C6031A" w:rsidP="00C6031A">
            <w:pPr>
              <w:pStyle w:val="a5"/>
              <w:widowControl w:val="0"/>
              <w:spacing w:after="0"/>
              <w:contextualSpacing/>
              <w:jc w:val="both"/>
              <w:rPr>
                <w:color w:val="FF0000"/>
                <w:sz w:val="22"/>
                <w:szCs w:val="22"/>
                <w:lang w:val="en-US" w:eastAsia="ja-JP"/>
              </w:rPr>
            </w:pPr>
          </w:p>
        </w:tc>
      </w:tr>
    </w:tbl>
    <w:p w:rsidR="005636A7" w:rsidRPr="00C6031A" w:rsidRDefault="005636A7" w:rsidP="009C6006">
      <w:pPr>
        <w:spacing w:after="50"/>
        <w:jc w:val="both"/>
        <w:rPr>
          <w:rFonts w:eastAsia="ＭＳ 明朝"/>
          <w:color w:val="FF0000"/>
          <w:sz w:val="22"/>
          <w:szCs w:val="22"/>
          <w:lang w:eastAsia="ja-JP"/>
        </w:rPr>
      </w:pPr>
    </w:p>
    <w:p w:rsidR="002745FF" w:rsidRPr="003365EC" w:rsidRDefault="002745FF" w:rsidP="009C6006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 w:rsidRPr="003365EC">
        <w:rPr>
          <w:rFonts w:eastAsia="ＭＳ 明朝"/>
          <w:sz w:val="22"/>
          <w:szCs w:val="22"/>
          <w:lang w:val="en-US"/>
        </w:rPr>
        <w:t xml:space="preserve">In this contribution, we </w:t>
      </w:r>
      <w:r w:rsidR="00284376" w:rsidRPr="003365EC">
        <w:rPr>
          <w:rFonts w:eastAsia="ＭＳ 明朝"/>
          <w:sz w:val="22"/>
          <w:szCs w:val="22"/>
          <w:lang w:val="en-US"/>
        </w:rPr>
        <w:t xml:space="preserve">discuss </w:t>
      </w:r>
      <w:r w:rsidR="00EE1A77" w:rsidRPr="003365EC">
        <w:rPr>
          <w:rFonts w:eastAsia="ＭＳ 明朝" w:hint="eastAsia"/>
          <w:sz w:val="22"/>
          <w:szCs w:val="22"/>
          <w:lang w:val="en-US" w:eastAsia="ja-JP"/>
        </w:rPr>
        <w:t xml:space="preserve">on remaining issues </w:t>
      </w:r>
      <w:r w:rsidR="00A81019">
        <w:rPr>
          <w:rFonts w:eastAsia="ＭＳ 明朝" w:hint="eastAsia"/>
          <w:sz w:val="22"/>
          <w:szCs w:val="22"/>
          <w:lang w:val="en-US" w:eastAsia="ja-JP"/>
        </w:rPr>
        <w:t>such as</w:t>
      </w:r>
      <w:r w:rsidR="00A81019" w:rsidRPr="003365EC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D71AD9" w:rsidRPr="003365EC">
        <w:rPr>
          <w:rFonts w:eastAsia="ＭＳ 明朝" w:hint="eastAsia"/>
          <w:sz w:val="22"/>
          <w:szCs w:val="22"/>
          <w:lang w:val="en-US" w:eastAsia="ja-JP"/>
        </w:rPr>
        <w:t xml:space="preserve">further details on </w:t>
      </w:r>
      <w:r w:rsidR="00D375E9" w:rsidRPr="003365EC">
        <w:rPr>
          <w:rFonts w:eastAsia="ＭＳ 明朝" w:hint="eastAsia"/>
          <w:sz w:val="22"/>
          <w:szCs w:val="22"/>
          <w:lang w:val="en-US" w:eastAsia="ja-JP"/>
        </w:rPr>
        <w:t>RMSI</w:t>
      </w:r>
      <w:r w:rsidR="00D71AD9" w:rsidRPr="003365EC">
        <w:rPr>
          <w:rFonts w:eastAsia="ＭＳ 明朝" w:hint="eastAsia"/>
          <w:sz w:val="22"/>
          <w:szCs w:val="22"/>
          <w:lang w:val="en-US" w:eastAsia="ja-JP"/>
        </w:rPr>
        <w:t xml:space="preserve"> CORESET configuration </w:t>
      </w:r>
      <w:r w:rsidR="00A81019">
        <w:rPr>
          <w:rFonts w:eastAsia="ＭＳ 明朝" w:hint="eastAsia"/>
          <w:sz w:val="22"/>
          <w:szCs w:val="22"/>
          <w:lang w:val="en-US" w:eastAsia="ja-JP"/>
        </w:rPr>
        <w:t xml:space="preserve">indicated </w:t>
      </w:r>
      <w:r w:rsidR="00D71AD9" w:rsidRPr="003365EC">
        <w:rPr>
          <w:rFonts w:eastAsia="ＭＳ 明朝" w:hint="eastAsia"/>
          <w:sz w:val="22"/>
          <w:szCs w:val="22"/>
          <w:lang w:val="en-US" w:eastAsia="ja-JP"/>
        </w:rPr>
        <w:t xml:space="preserve">in </w:t>
      </w:r>
      <w:r w:rsidR="00EE1A77" w:rsidRPr="003365EC">
        <w:rPr>
          <w:rFonts w:eastAsia="ＭＳ 明朝" w:hint="eastAsia"/>
          <w:sz w:val="22"/>
          <w:szCs w:val="22"/>
          <w:lang w:val="en-US" w:eastAsia="ja-JP"/>
        </w:rPr>
        <w:t>NR-</w:t>
      </w:r>
      <w:r w:rsidR="00DB104C" w:rsidRPr="003365EC">
        <w:rPr>
          <w:rFonts w:eastAsia="ＭＳ 明朝" w:hint="eastAsia"/>
          <w:sz w:val="22"/>
          <w:szCs w:val="22"/>
          <w:lang w:val="en-US" w:eastAsia="ja-JP"/>
        </w:rPr>
        <w:t>PBCH</w:t>
      </w:r>
      <w:r w:rsidR="00284376" w:rsidRPr="003365EC">
        <w:rPr>
          <w:rFonts w:eastAsia="ＭＳ 明朝"/>
          <w:sz w:val="22"/>
          <w:szCs w:val="22"/>
          <w:lang w:val="en-US"/>
        </w:rPr>
        <w:t>.</w:t>
      </w:r>
    </w:p>
    <w:p w:rsidR="002745FF" w:rsidRPr="00D71AD9" w:rsidRDefault="002745FF" w:rsidP="00D2442F">
      <w:pPr>
        <w:spacing w:after="120"/>
        <w:jc w:val="both"/>
        <w:rPr>
          <w:rFonts w:eastAsia="ＭＳ 明朝"/>
          <w:color w:val="FF0000"/>
          <w:sz w:val="22"/>
          <w:lang w:val="en-US" w:eastAsia="ja-JP"/>
        </w:rPr>
      </w:pPr>
    </w:p>
    <w:p w:rsidR="00EF4201" w:rsidRPr="002F0EFF" w:rsidRDefault="00EF4201" w:rsidP="00E73A2E">
      <w:pPr>
        <w:pStyle w:val="1"/>
        <w:rPr>
          <w:rFonts w:eastAsia="SimSun"/>
          <w:lang w:val="en-US" w:eastAsia="zh-CN"/>
        </w:rPr>
      </w:pPr>
      <w:r w:rsidRPr="002F0EFF">
        <w:rPr>
          <w:b/>
          <w:szCs w:val="28"/>
        </w:rPr>
        <w:t xml:space="preserve">Remaining </w:t>
      </w:r>
      <w:r w:rsidR="00EE1A77" w:rsidRPr="002F0EFF">
        <w:rPr>
          <w:rFonts w:hint="eastAsia"/>
          <w:b/>
          <w:szCs w:val="28"/>
        </w:rPr>
        <w:t>issue</w:t>
      </w:r>
      <w:r w:rsidRPr="002F0EFF">
        <w:rPr>
          <w:b/>
          <w:szCs w:val="28"/>
        </w:rPr>
        <w:t xml:space="preserve">s on </w:t>
      </w:r>
      <w:r w:rsidR="00E73A2E" w:rsidRPr="002F0EFF">
        <w:rPr>
          <w:rFonts w:hint="eastAsia"/>
          <w:b/>
          <w:szCs w:val="28"/>
        </w:rPr>
        <w:t>r</w:t>
      </w:r>
      <w:r w:rsidR="00E73A2E" w:rsidRPr="002F0EFF">
        <w:rPr>
          <w:b/>
          <w:szCs w:val="28"/>
        </w:rPr>
        <w:t>emaining minimum system information</w:t>
      </w:r>
    </w:p>
    <w:p w:rsidR="00EF4201" w:rsidRPr="002F0EFF" w:rsidRDefault="00443BBE" w:rsidP="00EF4201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 w:rsidRPr="002F0EFF">
        <w:rPr>
          <w:rFonts w:hint="eastAsia"/>
          <w:lang w:val="en-US" w:eastAsia="ja-JP"/>
        </w:rPr>
        <w:t xml:space="preserve">Details on RMSI </w:t>
      </w:r>
      <w:r w:rsidR="00E73A2E" w:rsidRPr="002F0EFF">
        <w:rPr>
          <w:rFonts w:hint="eastAsia"/>
          <w:lang w:val="en-US" w:eastAsia="ja-JP"/>
        </w:rPr>
        <w:t>configuration in NR-PBCH</w:t>
      </w:r>
    </w:p>
    <w:p w:rsidR="00CE125A" w:rsidRPr="002F0EFF" w:rsidRDefault="00D134F1" w:rsidP="00CD0C58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F0EFF">
        <w:rPr>
          <w:rFonts w:eastAsia="ＭＳ 明朝" w:hint="eastAsia"/>
          <w:sz w:val="22"/>
          <w:szCs w:val="22"/>
          <w:lang w:val="en-US" w:eastAsia="ja-JP"/>
        </w:rPr>
        <w:t xml:space="preserve">At the last meeting, </w:t>
      </w:r>
      <w:r w:rsidR="003365EC">
        <w:rPr>
          <w:rFonts w:eastAsia="ＭＳ 明朝" w:hint="eastAsia"/>
          <w:sz w:val="22"/>
          <w:szCs w:val="22"/>
          <w:lang w:val="en-US" w:eastAsia="ja-JP"/>
        </w:rPr>
        <w:t xml:space="preserve">remaining 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>detail</w:t>
      </w:r>
      <w:r w:rsidR="003365EC">
        <w:rPr>
          <w:rFonts w:eastAsia="ＭＳ 明朝" w:hint="eastAsia"/>
          <w:sz w:val="22"/>
          <w:szCs w:val="22"/>
          <w:lang w:val="en-US" w:eastAsia="ja-JP"/>
        </w:rPr>
        <w:t>s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3365EC">
        <w:rPr>
          <w:rFonts w:eastAsia="ＭＳ 明朝" w:hint="eastAsia"/>
          <w:sz w:val="22"/>
          <w:szCs w:val="22"/>
          <w:lang w:val="en-US" w:eastAsia="ja-JP"/>
        </w:rPr>
        <w:t xml:space="preserve">on indication scheme of </w:t>
      </w:r>
      <w:r w:rsidRPr="002F0EFF">
        <w:rPr>
          <w:rFonts w:eastAsia="ＭＳ 明朝" w:hint="eastAsia"/>
          <w:sz w:val="22"/>
          <w:szCs w:val="22"/>
          <w:lang w:val="en-US" w:eastAsia="ja-JP"/>
        </w:rPr>
        <w:t>RMSI CORESET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 time/frequency position</w:t>
      </w:r>
      <w:r w:rsidRPr="002F0EFF">
        <w:rPr>
          <w:rFonts w:eastAsia="ＭＳ 明朝" w:hint="eastAsia"/>
          <w:sz w:val="22"/>
          <w:szCs w:val="22"/>
          <w:lang w:val="en-US" w:eastAsia="ja-JP"/>
        </w:rPr>
        <w:t xml:space="preserve">, i.e. Type0-PDCCH common search space (CSS), </w:t>
      </w:r>
      <w:r w:rsidR="00A81019">
        <w:rPr>
          <w:rFonts w:eastAsia="ＭＳ 明朝" w:hint="eastAsia"/>
          <w:sz w:val="22"/>
          <w:szCs w:val="22"/>
          <w:lang w:val="en-US" w:eastAsia="ja-JP"/>
        </w:rPr>
        <w:t>were</w:t>
      </w:r>
      <w:r w:rsidRPr="002F0EFF">
        <w:rPr>
          <w:rFonts w:eastAsia="ＭＳ 明朝" w:hint="eastAsia"/>
          <w:sz w:val="22"/>
          <w:szCs w:val="22"/>
          <w:lang w:val="en-US" w:eastAsia="ja-JP"/>
        </w:rPr>
        <w:t xml:space="preserve"> discussed and 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>RAN1</w:t>
      </w:r>
      <w:r w:rsidRPr="002F0EFF">
        <w:rPr>
          <w:rFonts w:eastAsia="ＭＳ 明朝" w:hint="eastAsia"/>
          <w:sz w:val="22"/>
          <w:szCs w:val="22"/>
          <w:lang w:val="en-US" w:eastAsia="ja-JP"/>
        </w:rPr>
        <w:t xml:space="preserve"> made 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the working assumption as shown in </w:t>
      </w:r>
      <w:r w:rsidR="00A81019">
        <w:rPr>
          <w:rFonts w:eastAsia="ＭＳ 明朝" w:hint="eastAsia"/>
          <w:sz w:val="22"/>
          <w:szCs w:val="22"/>
          <w:lang w:val="en-US" w:eastAsia="ja-JP"/>
        </w:rPr>
        <w:t xml:space="preserve">the 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previous section. Based on the </w:t>
      </w:r>
      <w:r w:rsidR="003365EC">
        <w:rPr>
          <w:rFonts w:eastAsia="ＭＳ 明朝" w:hint="eastAsia"/>
          <w:sz w:val="22"/>
          <w:szCs w:val="22"/>
          <w:lang w:val="en-US" w:eastAsia="ja-JP"/>
        </w:rPr>
        <w:t>working assumption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, </w:t>
      </w:r>
      <w:r w:rsidR="00A81019">
        <w:rPr>
          <w:rFonts w:eastAsia="ＭＳ 明朝" w:hint="eastAsia"/>
          <w:sz w:val="22"/>
          <w:szCs w:val="22"/>
          <w:lang w:val="en-US" w:eastAsia="ja-JP"/>
        </w:rPr>
        <w:t>1, 2 or 3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 symbols </w:t>
      </w:r>
      <w:r w:rsidR="00A81019">
        <w:rPr>
          <w:rFonts w:eastAsia="ＭＳ 明朝" w:hint="eastAsia"/>
          <w:sz w:val="22"/>
          <w:szCs w:val="22"/>
          <w:lang w:val="en-US" w:eastAsia="ja-JP"/>
        </w:rPr>
        <w:t xml:space="preserve">can be configured as CORESET duration 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 xml:space="preserve">for Type0-PDCCH CSS. </w:t>
      </w:r>
      <w:r w:rsidR="00D71AD9" w:rsidRPr="002F0EFF">
        <w:rPr>
          <w:rFonts w:eastAsia="ＭＳ 明朝" w:hint="eastAsia"/>
          <w:sz w:val="22"/>
          <w:szCs w:val="22"/>
          <w:lang w:val="en-US" w:eastAsia="ja-JP"/>
        </w:rPr>
        <w:t xml:space="preserve">In addition, </w:t>
      </w:r>
      <w:r w:rsidR="00A81019">
        <w:rPr>
          <w:rFonts w:eastAsia="ＭＳ 明朝" w:hint="eastAsia"/>
          <w:sz w:val="22"/>
          <w:szCs w:val="22"/>
          <w:lang w:val="en-US" w:eastAsia="ja-JP"/>
        </w:rPr>
        <w:t xml:space="preserve">for </w:t>
      </w:r>
      <w:r w:rsidR="00D71AD9" w:rsidRPr="002F0EFF">
        <w:rPr>
          <w:rFonts w:eastAsia="ＭＳ 明朝" w:hint="eastAsia"/>
          <w:sz w:val="22"/>
          <w:szCs w:val="22"/>
          <w:lang w:val="en-US" w:eastAsia="ja-JP"/>
        </w:rPr>
        <w:t xml:space="preserve">both below and above 6GHz frequency bands, </w:t>
      </w:r>
      <w:r w:rsidR="003365EC">
        <w:rPr>
          <w:rFonts w:eastAsia="ＭＳ 明朝" w:hint="eastAsia"/>
          <w:sz w:val="22"/>
          <w:szCs w:val="22"/>
          <w:lang w:val="en-US" w:eastAsia="ja-JP"/>
        </w:rPr>
        <w:t xml:space="preserve">one or </w:t>
      </w:r>
      <w:r w:rsidR="00D71AD9" w:rsidRPr="002F0EFF">
        <w:rPr>
          <w:rFonts w:eastAsia="ＭＳ 明朝" w:hint="eastAsia"/>
          <w:sz w:val="22"/>
          <w:szCs w:val="22"/>
          <w:lang w:val="en-US" w:eastAsia="ja-JP"/>
        </w:rPr>
        <w:t>two Type0-PDCCH CSS</w:t>
      </w:r>
      <w:r w:rsidR="00CE125A" w:rsidRPr="002F0EFF">
        <w:rPr>
          <w:rFonts w:eastAsia="ＭＳ 明朝" w:hint="eastAsia"/>
          <w:sz w:val="22"/>
          <w:szCs w:val="22"/>
          <w:lang w:val="en-US" w:eastAsia="ja-JP"/>
        </w:rPr>
        <w:t>s</w:t>
      </w:r>
      <w:r w:rsidR="00D71AD9" w:rsidRPr="002F0EFF">
        <w:rPr>
          <w:rFonts w:eastAsia="ＭＳ 明朝" w:hint="eastAsia"/>
          <w:sz w:val="22"/>
          <w:szCs w:val="22"/>
          <w:lang w:val="en-US" w:eastAsia="ja-JP"/>
        </w:rPr>
        <w:t xml:space="preserve"> can be located</w:t>
      </w:r>
      <w:r w:rsidR="00CE125A" w:rsidRPr="002F0EFF">
        <w:rPr>
          <w:rFonts w:eastAsia="ＭＳ 明朝" w:hint="eastAsia"/>
          <w:sz w:val="22"/>
          <w:szCs w:val="22"/>
          <w:lang w:val="en-US" w:eastAsia="ja-JP"/>
        </w:rPr>
        <w:t xml:space="preserve"> in </w:t>
      </w:r>
      <w:r w:rsidR="00D71AD9" w:rsidRPr="002F0EFF">
        <w:rPr>
          <w:rFonts w:eastAsia="ＭＳ 明朝" w:hint="eastAsia"/>
          <w:sz w:val="22"/>
          <w:szCs w:val="22"/>
          <w:lang w:val="en-US" w:eastAsia="ja-JP"/>
        </w:rPr>
        <w:t>a slot</w:t>
      </w:r>
      <w:r w:rsidR="00CE125A" w:rsidRPr="002F0EFF">
        <w:rPr>
          <w:rFonts w:eastAsia="ＭＳ 明朝" w:hint="eastAsia"/>
          <w:sz w:val="22"/>
          <w:szCs w:val="22"/>
          <w:lang w:val="en-US" w:eastAsia="ja-JP"/>
        </w:rPr>
        <w:t xml:space="preserve"> as shown in Figure </w:t>
      </w:r>
      <w:r w:rsidR="00E718A9" w:rsidRPr="002F0EFF">
        <w:rPr>
          <w:rFonts w:eastAsia="ＭＳ 明朝" w:hint="eastAsia"/>
          <w:sz w:val="22"/>
          <w:szCs w:val="22"/>
          <w:lang w:val="en-US" w:eastAsia="ja-JP"/>
        </w:rPr>
        <w:t>1</w:t>
      </w:r>
      <w:r w:rsidR="00CE125A" w:rsidRPr="002F0EFF">
        <w:rPr>
          <w:rFonts w:eastAsia="ＭＳ 明朝" w:hint="eastAsia"/>
          <w:sz w:val="22"/>
          <w:szCs w:val="22"/>
          <w:lang w:val="en-US" w:eastAsia="ja-JP"/>
        </w:rPr>
        <w:t xml:space="preserve">. </w:t>
      </w:r>
    </w:p>
    <w:p w:rsidR="00CE125A" w:rsidRDefault="00CE125A" w:rsidP="00CD0C58">
      <w:pPr>
        <w:spacing w:afterLines="50" w:after="120"/>
        <w:jc w:val="both"/>
        <w:rPr>
          <w:rFonts w:eastAsia="ＭＳ 明朝"/>
          <w:color w:val="FF0000"/>
          <w:sz w:val="22"/>
          <w:szCs w:val="22"/>
          <w:lang w:val="en-US" w:eastAsia="ja-JP"/>
        </w:rPr>
      </w:pPr>
    </w:p>
    <w:p w:rsidR="00CE125A" w:rsidRPr="00A621E1" w:rsidRDefault="00502EFB" w:rsidP="00E718A9">
      <w:pPr>
        <w:spacing w:afterLines="50" w:after="120"/>
        <w:jc w:val="center"/>
        <w:rPr>
          <w:lang w:eastAsia="ja-JP"/>
        </w:rPr>
      </w:pPr>
      <w:r w:rsidRPr="00502EFB">
        <w:rPr>
          <w:noProof/>
          <w:lang w:val="en-US" w:eastAsia="ja-JP"/>
        </w:rPr>
        <w:t xml:space="preserve"> </w:t>
      </w:r>
      <w:r w:rsidR="00A621E1" w:rsidRPr="00A621E1">
        <w:rPr>
          <w:noProof/>
          <w:lang w:val="en-US" w:eastAsia="ja-JP"/>
        </w:rPr>
        <w:drawing>
          <wp:inline distT="0" distB="0" distL="0" distR="0" wp14:anchorId="5AE5C035" wp14:editId="3B0BA073">
            <wp:extent cx="2960940" cy="2767288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3" cy="276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8A9" w:rsidRDefault="00E718A9" w:rsidP="00E718A9">
      <w:pPr>
        <w:spacing w:afterLines="50" w:after="120"/>
        <w:jc w:val="center"/>
        <w:rPr>
          <w:lang w:eastAsia="ja-JP"/>
        </w:rPr>
      </w:pPr>
      <w:r>
        <w:rPr>
          <w:rFonts w:hint="eastAsia"/>
          <w:lang w:eastAsia="ja-JP"/>
        </w:rPr>
        <w:t>Figure 1: Example location of Type0-PDCCH CSS</w:t>
      </w:r>
    </w:p>
    <w:p w:rsidR="00E718A9" w:rsidRDefault="00E718A9" w:rsidP="00E718A9">
      <w:pPr>
        <w:spacing w:afterLines="50" w:after="120"/>
        <w:jc w:val="center"/>
        <w:rPr>
          <w:rFonts w:eastAsia="ＭＳ 明朝"/>
          <w:color w:val="FF0000"/>
          <w:sz w:val="22"/>
          <w:szCs w:val="22"/>
          <w:lang w:val="en-US" w:eastAsia="ja-JP"/>
        </w:rPr>
      </w:pPr>
      <w:r>
        <w:rPr>
          <w:rFonts w:hint="eastAsia"/>
          <w:lang w:eastAsia="ja-JP"/>
        </w:rPr>
        <w:t xml:space="preserve">(SS/data SCS = 15 kHz, </w:t>
      </w:r>
      <w:r w:rsidRPr="00E718A9">
        <w:rPr>
          <w:lang w:eastAsia="ja-JP"/>
        </w:rPr>
        <w:t xml:space="preserve">Number of CSSs per </w:t>
      </w:r>
      <w:r>
        <w:rPr>
          <w:lang w:eastAsia="ja-JP"/>
        </w:rPr>
        <w:t>slots = 2</w:t>
      </w:r>
      <w:proofErr w:type="gramStart"/>
      <w:r w:rsidR="00996A3E">
        <w:rPr>
          <w:rFonts w:hint="eastAsia"/>
          <w:lang w:eastAsia="ja-JP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RB</m:t>
            </m:r>
          </m:sub>
          <m:sup>
            <m:r>
              <w:rPr>
                <w:rFonts w:ascii="Cambria Math" w:hAnsi="Cambria Math"/>
                <w:lang w:eastAsia="ja-JP"/>
              </w:rPr>
              <m:t>CORESET</m:t>
            </m:r>
          </m:sup>
        </m:sSubSup>
        <m:r>
          <w:rPr>
            <w:rFonts w:ascii="Cambria Math" w:hAnsi="Cambria Math"/>
            <w:lang w:eastAsia="ja-JP"/>
          </w:rPr>
          <m:t>=24</m:t>
        </m:r>
      </m:oMath>
      <w:r>
        <w:rPr>
          <w:rFonts w:hint="eastAsia"/>
          <w:lang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symb</m:t>
            </m:r>
          </m:sub>
          <m:sup>
            <m:r>
              <w:rPr>
                <w:rFonts w:ascii="Cambria Math" w:hAnsi="Cambria Math"/>
                <w:lang w:eastAsia="ja-JP"/>
              </w:rPr>
              <m:t>CORESET</m:t>
            </m:r>
          </m:sup>
        </m:sSubSup>
        <m:r>
          <w:rPr>
            <w:rFonts w:ascii="Cambria Math" w:hAnsi="Cambria Math"/>
            <w:lang w:eastAsia="ja-JP"/>
          </w:rPr>
          <m:t>=1</m:t>
        </m:r>
      </m:oMath>
      <w:r>
        <w:rPr>
          <w:rFonts w:hint="eastAsia"/>
          <w:lang w:eastAsia="ja-JP"/>
        </w:rPr>
        <w:t>)</w:t>
      </w:r>
    </w:p>
    <w:p w:rsidR="00CE125A" w:rsidRPr="002F0EFF" w:rsidRDefault="00CE125A" w:rsidP="00CD0C58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071501" w:rsidRDefault="00D71AD9" w:rsidP="00C06B17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F0EFF">
        <w:rPr>
          <w:rFonts w:eastAsia="ＭＳ 明朝" w:hint="eastAsia"/>
          <w:sz w:val="22"/>
          <w:szCs w:val="22"/>
          <w:lang w:val="en-US" w:eastAsia="ja-JP"/>
        </w:rPr>
        <w:t>H</w:t>
      </w:r>
      <w:r w:rsidR="008B619C" w:rsidRPr="002F0EFF">
        <w:rPr>
          <w:rFonts w:eastAsia="ＭＳ 明朝" w:hint="eastAsia"/>
          <w:sz w:val="22"/>
          <w:szCs w:val="22"/>
          <w:lang w:val="en-US" w:eastAsia="ja-JP"/>
        </w:rPr>
        <w:t>owever,</w:t>
      </w:r>
      <w:r w:rsidR="00E718A9" w:rsidRPr="002F0EFF">
        <w:t xml:space="preserve"> </w:t>
      </w:r>
      <w:r w:rsidR="00E718A9" w:rsidRPr="002F0EFF">
        <w:rPr>
          <w:rFonts w:eastAsia="ＭＳ 明朝" w:hint="eastAsia"/>
          <w:sz w:val="22"/>
          <w:szCs w:val="22"/>
          <w:lang w:val="en-US" w:eastAsia="ja-JP"/>
        </w:rPr>
        <w:t>t</w:t>
      </w:r>
      <w:r w:rsidR="00E718A9" w:rsidRPr="002F0EFF">
        <w:rPr>
          <w:rFonts w:eastAsia="ＭＳ 明朝"/>
          <w:sz w:val="22"/>
          <w:szCs w:val="22"/>
          <w:lang w:val="en-US" w:eastAsia="ja-JP"/>
        </w:rPr>
        <w:t xml:space="preserve">here are </w:t>
      </w:r>
      <w:r w:rsidR="00B6626F">
        <w:rPr>
          <w:rFonts w:eastAsia="ＭＳ 明朝" w:hint="eastAsia"/>
          <w:sz w:val="22"/>
          <w:szCs w:val="22"/>
          <w:lang w:val="en-US" w:eastAsia="ja-JP"/>
        </w:rPr>
        <w:t>some configurations that cause collision between</w:t>
      </w:r>
      <w:r w:rsidR="00E718A9" w:rsidRPr="002F0EFF">
        <w:rPr>
          <w:rFonts w:eastAsia="ＭＳ 明朝"/>
          <w:sz w:val="22"/>
          <w:szCs w:val="22"/>
          <w:lang w:val="en-US" w:eastAsia="ja-JP"/>
        </w:rPr>
        <w:t xml:space="preserve"> RBs for Type0-PDCCH </w:t>
      </w:r>
      <w:r w:rsidR="002F0EFF">
        <w:rPr>
          <w:rFonts w:eastAsia="ＭＳ 明朝" w:hint="eastAsia"/>
          <w:sz w:val="22"/>
          <w:szCs w:val="22"/>
          <w:lang w:val="en-US" w:eastAsia="ja-JP"/>
        </w:rPr>
        <w:t xml:space="preserve">CSS </w:t>
      </w:r>
      <w:r w:rsidR="00E718A9" w:rsidRPr="002F0EFF">
        <w:rPr>
          <w:rFonts w:eastAsia="ＭＳ 明朝"/>
          <w:sz w:val="22"/>
          <w:szCs w:val="22"/>
          <w:lang w:val="en-US" w:eastAsia="ja-JP"/>
        </w:rPr>
        <w:t xml:space="preserve">indicated via NR-PBCH </w:t>
      </w:r>
      <w:r w:rsidR="00B6626F">
        <w:rPr>
          <w:rFonts w:eastAsia="ＭＳ 明朝" w:hint="eastAsia"/>
          <w:sz w:val="22"/>
          <w:szCs w:val="22"/>
          <w:lang w:val="en-US" w:eastAsia="ja-JP"/>
        </w:rPr>
        <w:t>and</w:t>
      </w:r>
      <w:r w:rsidR="00E718A9" w:rsidRPr="002F0EFF">
        <w:rPr>
          <w:rFonts w:eastAsia="ＭＳ 明朝"/>
          <w:sz w:val="22"/>
          <w:szCs w:val="22"/>
          <w:lang w:val="en-US" w:eastAsia="ja-JP"/>
        </w:rPr>
        <w:t xml:space="preserve"> the possible time/frequency resource location of SSB(s)</w:t>
      </w:r>
      <w:r w:rsidR="00E718A9" w:rsidRPr="002F0EFF">
        <w:rPr>
          <w:rFonts w:eastAsia="ＭＳ 明朝" w:hint="eastAsia"/>
          <w:sz w:val="22"/>
          <w:szCs w:val="22"/>
          <w:lang w:val="en-US" w:eastAsia="ja-JP"/>
        </w:rPr>
        <w:t xml:space="preserve"> as shown in Figure 2</w:t>
      </w:r>
      <w:r w:rsidR="00A621E1">
        <w:rPr>
          <w:rFonts w:eastAsia="ＭＳ 明朝" w:hint="eastAsia"/>
          <w:sz w:val="22"/>
          <w:szCs w:val="22"/>
          <w:lang w:val="en-US" w:eastAsia="ja-JP"/>
        </w:rPr>
        <w:t>-1 to 2-3. For example, i</w:t>
      </w:r>
      <w:r w:rsidR="00E718A9" w:rsidRPr="002F0EFF">
        <w:rPr>
          <w:rFonts w:eastAsia="ＭＳ 明朝" w:hint="eastAsia"/>
          <w:sz w:val="22"/>
          <w:szCs w:val="22"/>
          <w:lang w:val="en-US" w:eastAsia="ja-JP"/>
        </w:rPr>
        <w:t>n Figure</w:t>
      </w:r>
      <w:r w:rsidR="002F0EFF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99123B">
        <w:rPr>
          <w:rFonts w:eastAsia="ＭＳ 明朝" w:hint="eastAsia"/>
          <w:sz w:val="22"/>
          <w:szCs w:val="22"/>
          <w:lang w:val="en-US" w:eastAsia="ja-JP"/>
        </w:rPr>
        <w:t>2</w:t>
      </w:r>
      <w:r w:rsidR="00A621E1">
        <w:rPr>
          <w:rFonts w:eastAsia="ＭＳ 明朝" w:hint="eastAsia"/>
          <w:sz w:val="22"/>
          <w:szCs w:val="22"/>
          <w:lang w:val="en-US" w:eastAsia="ja-JP"/>
        </w:rPr>
        <w:t>-1 (a)</w:t>
      </w:r>
      <w:r w:rsidR="002F0EFF">
        <w:rPr>
          <w:rFonts w:eastAsia="ＭＳ 明朝" w:hint="eastAsia"/>
          <w:sz w:val="22"/>
          <w:szCs w:val="22"/>
          <w:lang w:val="en-US" w:eastAsia="ja-JP"/>
        </w:rPr>
        <w:t xml:space="preserve">, </w:t>
      </w:r>
      <w:r w:rsidR="00C06B17">
        <w:rPr>
          <w:rFonts w:eastAsia="ＭＳ 明朝" w:hint="eastAsia"/>
          <w:sz w:val="22"/>
          <w:szCs w:val="22"/>
          <w:lang w:val="en-US" w:eastAsia="ja-JP"/>
        </w:rPr>
        <w:t>the RBs for Type0-PDCCH CCS</w:t>
      </w:r>
      <w:r w:rsidR="00A621E1">
        <w:rPr>
          <w:rFonts w:eastAsia="ＭＳ 明朝" w:hint="eastAsia"/>
          <w:sz w:val="22"/>
          <w:szCs w:val="22"/>
          <w:lang w:val="en-US" w:eastAsia="ja-JP"/>
        </w:rPr>
        <w:t xml:space="preserve"> associated with SSB#1</w:t>
      </w:r>
      <w:r w:rsidR="00C06B17">
        <w:rPr>
          <w:rFonts w:eastAsia="ＭＳ 明朝" w:hint="eastAsia"/>
          <w:sz w:val="22"/>
          <w:szCs w:val="22"/>
          <w:lang w:val="en-US" w:eastAsia="ja-JP"/>
        </w:rPr>
        <w:t xml:space="preserve"> is partially </w:t>
      </w:r>
      <w:r w:rsidR="00B6626F">
        <w:rPr>
          <w:rFonts w:eastAsia="ＭＳ 明朝" w:hint="eastAsia"/>
          <w:sz w:val="22"/>
          <w:szCs w:val="22"/>
          <w:lang w:val="en-US" w:eastAsia="ja-JP"/>
        </w:rPr>
        <w:t xml:space="preserve">collided </w:t>
      </w:r>
      <w:r w:rsidR="00C06B17">
        <w:rPr>
          <w:rFonts w:eastAsia="ＭＳ 明朝" w:hint="eastAsia"/>
          <w:sz w:val="22"/>
          <w:szCs w:val="22"/>
          <w:lang w:val="en-US" w:eastAsia="ja-JP"/>
        </w:rPr>
        <w:t>with RBs for other SS/PBCH block</w:t>
      </w:r>
      <w:r w:rsidR="00B6626F">
        <w:rPr>
          <w:rFonts w:eastAsia="ＭＳ 明朝" w:hint="eastAsia"/>
          <w:sz w:val="22"/>
          <w:szCs w:val="22"/>
          <w:lang w:val="en-US" w:eastAsia="ja-JP"/>
        </w:rPr>
        <w:t>(s) such as SSB#0 and #2</w:t>
      </w:r>
      <w:r w:rsidR="00C06B17">
        <w:rPr>
          <w:rFonts w:eastAsia="ＭＳ 明朝" w:hint="eastAsia"/>
          <w:sz w:val="22"/>
          <w:szCs w:val="22"/>
          <w:lang w:val="en-US" w:eastAsia="ja-JP"/>
        </w:rPr>
        <w:t xml:space="preserve">. </w:t>
      </w:r>
    </w:p>
    <w:p w:rsidR="00071501" w:rsidRDefault="00071501" w:rsidP="00071501">
      <w:pPr>
        <w:spacing w:afterLines="50" w:after="120"/>
        <w:jc w:val="both"/>
        <w:rPr>
          <w:rFonts w:eastAsia="ＭＳ 明朝"/>
          <w:b/>
          <w:sz w:val="22"/>
          <w:szCs w:val="22"/>
          <w:u w:val="single"/>
          <w:lang w:val="en-US" w:eastAsia="ja-JP"/>
        </w:rPr>
      </w:pPr>
    </w:p>
    <w:p w:rsidR="00071501" w:rsidRPr="00813EE5" w:rsidRDefault="00071501" w:rsidP="00071501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3365EC">
        <w:rPr>
          <w:rFonts w:eastAsia="ＭＳ 明朝" w:hint="eastAsia"/>
          <w:b/>
          <w:sz w:val="22"/>
          <w:szCs w:val="22"/>
          <w:u w:val="single"/>
          <w:lang w:val="en-US" w:eastAsia="ja-JP"/>
        </w:rPr>
        <w:t>Observation 1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: There are </w:t>
      </w:r>
      <w:r w:rsidR="00B6626F">
        <w:rPr>
          <w:rFonts w:eastAsia="ＭＳ 明朝" w:hint="eastAsia"/>
          <w:b/>
          <w:sz w:val="22"/>
          <w:szCs w:val="22"/>
          <w:lang w:val="en-US" w:eastAsia="ja-JP"/>
        </w:rPr>
        <w:t>some configurations that cause collision between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RBs for Type0-PDCCH indicated </w:t>
      </w:r>
      <w:r>
        <w:rPr>
          <w:rFonts w:eastAsia="ＭＳ 明朝" w:hint="eastAsia"/>
          <w:b/>
          <w:sz w:val="22"/>
          <w:szCs w:val="22"/>
          <w:lang w:val="en-US" w:eastAsia="ja-JP"/>
        </w:rPr>
        <w:t>via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NR-PBCH </w:t>
      </w:r>
      <w:r w:rsidR="00B6626F">
        <w:rPr>
          <w:rFonts w:eastAsia="ＭＳ 明朝" w:hint="eastAsia"/>
          <w:b/>
          <w:sz w:val="22"/>
          <w:szCs w:val="22"/>
          <w:lang w:val="en-US" w:eastAsia="ja-JP"/>
        </w:rPr>
        <w:t>and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possible time/frequency resource location of SSB(s) </w:t>
      </w:r>
    </w:p>
    <w:p w:rsidR="00071501" w:rsidRDefault="00071501" w:rsidP="00C06B17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B6626F" w:rsidRPr="00071501" w:rsidRDefault="00B6626F" w:rsidP="00502EFB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At the RAN1 NR-AH#3 meeting, it was agreed that for rate matching f</w:t>
      </w:r>
      <w:r w:rsidRPr="00B6626F">
        <w:rPr>
          <w:rFonts w:eastAsia="ＭＳ 明朝"/>
          <w:sz w:val="22"/>
          <w:szCs w:val="22"/>
          <w:lang w:val="en-US" w:eastAsia="ja-JP"/>
        </w:rPr>
        <w:t>or PDSCH carrying RMSI and the corresponding PDCCH CORESET, the UE assumes that no SS</w:t>
      </w:r>
      <w:r w:rsidR="00A621E1">
        <w:rPr>
          <w:rFonts w:eastAsia="ＭＳ 明朝" w:hint="eastAsia"/>
          <w:sz w:val="22"/>
          <w:szCs w:val="22"/>
          <w:lang w:val="en-US" w:eastAsia="ja-JP"/>
        </w:rPr>
        <w:t>/PBCH</w:t>
      </w:r>
      <w:r w:rsidRPr="00B6626F">
        <w:rPr>
          <w:rFonts w:eastAsia="ＭＳ 明朝"/>
          <w:sz w:val="22"/>
          <w:szCs w:val="22"/>
          <w:lang w:val="en-US" w:eastAsia="ja-JP"/>
        </w:rPr>
        <w:t xml:space="preserve"> block is transmitted in the allocated resources</w:t>
      </w:r>
      <w:r>
        <w:rPr>
          <w:rFonts w:eastAsia="ＭＳ 明朝" w:hint="eastAsia"/>
          <w:sz w:val="22"/>
          <w:szCs w:val="22"/>
          <w:lang w:val="en-US" w:eastAsia="ja-JP"/>
        </w:rPr>
        <w:t xml:space="preserve">. </w:t>
      </w:r>
      <w:r w:rsidR="004A0254">
        <w:rPr>
          <w:rFonts w:eastAsia="ＭＳ 明朝" w:hint="eastAsia"/>
          <w:sz w:val="22"/>
          <w:szCs w:val="22"/>
          <w:lang w:val="en-US" w:eastAsia="ja-JP"/>
        </w:rPr>
        <w:t xml:space="preserve">Here, Figure 2-1 shows examples of </w:t>
      </w:r>
      <w:r w:rsidR="00A621E1" w:rsidRPr="00741470">
        <w:rPr>
          <w:rFonts w:eastAsia="ＭＳ 明朝"/>
          <w:sz w:val="22"/>
          <w:szCs w:val="22"/>
          <w:lang w:val="en-US" w:eastAsia="ja-JP"/>
        </w:rPr>
        <w:t>Type0-PDCCH CSS</w:t>
      </w:r>
      <w:r w:rsidR="00A621E1">
        <w:rPr>
          <w:rFonts w:eastAsia="ＭＳ 明朝" w:hint="eastAsia"/>
          <w:sz w:val="22"/>
          <w:szCs w:val="22"/>
          <w:lang w:val="en-US" w:eastAsia="ja-JP"/>
        </w:rPr>
        <w:t xml:space="preserve"> location.</w:t>
      </w:r>
      <w:r w:rsidR="004A0254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A621E1">
        <w:rPr>
          <w:rFonts w:eastAsia="ＭＳ 明朝" w:hint="eastAsia"/>
          <w:sz w:val="22"/>
          <w:szCs w:val="22"/>
          <w:lang w:val="en-US" w:eastAsia="ja-JP"/>
        </w:rPr>
        <w:t>B</w:t>
      </w:r>
      <w:r w:rsidR="004A0254">
        <w:rPr>
          <w:rFonts w:eastAsia="ＭＳ 明朝" w:hint="eastAsia"/>
          <w:sz w:val="22"/>
          <w:szCs w:val="22"/>
          <w:lang w:val="en-US" w:eastAsia="ja-JP"/>
        </w:rPr>
        <w:t>ased on the agreement</w:t>
      </w:r>
      <w:r w:rsidR="00A621E1">
        <w:rPr>
          <w:rFonts w:eastAsia="ＭＳ 明朝" w:hint="eastAsia"/>
          <w:sz w:val="22"/>
          <w:szCs w:val="22"/>
          <w:lang w:val="en-US" w:eastAsia="ja-JP"/>
        </w:rPr>
        <w:t>, i</w:t>
      </w:r>
      <w:r w:rsidR="0075344A">
        <w:rPr>
          <w:rFonts w:eastAsia="ＭＳ 明朝" w:hint="eastAsia"/>
          <w:sz w:val="22"/>
          <w:szCs w:val="22"/>
          <w:lang w:val="en-US" w:eastAsia="ja-JP"/>
        </w:rPr>
        <w:t xml:space="preserve">n order to utilize Type0-PDCCH CSS configuration for SSB#1 as shown in Figure </w:t>
      </w:r>
      <w:r w:rsidR="0075344A" w:rsidRPr="002B3C8B">
        <w:rPr>
          <w:rFonts w:eastAsia="ＭＳ 明朝" w:hint="eastAsia"/>
          <w:sz w:val="22"/>
          <w:szCs w:val="22"/>
          <w:lang w:val="en-US" w:eastAsia="ja-JP"/>
        </w:rPr>
        <w:t>2</w:t>
      </w:r>
      <w:r w:rsidR="004A0254" w:rsidRPr="002B3C8B">
        <w:rPr>
          <w:rFonts w:eastAsia="ＭＳ 明朝" w:hint="eastAsia"/>
          <w:sz w:val="22"/>
          <w:szCs w:val="22"/>
          <w:lang w:val="en-US" w:eastAsia="ja-JP"/>
        </w:rPr>
        <w:t>-1</w:t>
      </w:r>
      <w:r w:rsidR="002B3C8B" w:rsidRPr="002B3C8B">
        <w:rPr>
          <w:rFonts w:eastAsia="ＭＳ 明朝" w:hint="eastAsia"/>
          <w:sz w:val="22"/>
          <w:szCs w:val="22"/>
          <w:lang w:val="en-US" w:eastAsia="ja-JP"/>
        </w:rPr>
        <w:t xml:space="preserve"> (</w:t>
      </w:r>
      <w:r w:rsidR="00A621E1">
        <w:rPr>
          <w:rFonts w:eastAsia="ＭＳ 明朝" w:hint="eastAsia"/>
          <w:sz w:val="22"/>
          <w:szCs w:val="22"/>
          <w:lang w:val="en-US" w:eastAsia="ja-JP"/>
        </w:rPr>
        <w:t>b</w:t>
      </w:r>
      <w:r w:rsidR="002B3C8B" w:rsidRPr="002B3C8B">
        <w:rPr>
          <w:rFonts w:eastAsia="ＭＳ 明朝" w:hint="eastAsia"/>
          <w:sz w:val="22"/>
          <w:szCs w:val="22"/>
          <w:lang w:val="en-US" w:eastAsia="ja-JP"/>
        </w:rPr>
        <w:t>)</w:t>
      </w:r>
      <w:r w:rsidR="0075344A">
        <w:rPr>
          <w:rFonts w:eastAsia="ＭＳ 明朝" w:hint="eastAsia"/>
          <w:sz w:val="22"/>
          <w:szCs w:val="22"/>
          <w:lang w:val="en-US" w:eastAsia="ja-JP"/>
        </w:rPr>
        <w:t xml:space="preserve">, SSB#2 cannot be transmitted due to the collided RBs </w:t>
      </w:r>
      <w:r w:rsidR="00502EFB">
        <w:rPr>
          <w:rFonts w:eastAsia="ＭＳ 明朝" w:hint="eastAsia"/>
          <w:sz w:val="22"/>
          <w:szCs w:val="22"/>
          <w:lang w:val="en-US" w:eastAsia="ja-JP"/>
        </w:rPr>
        <w:t>even if</w:t>
      </w:r>
      <w:r w:rsidR="0026305B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502EFB">
        <w:rPr>
          <w:rFonts w:eastAsia="ＭＳ 明朝" w:hint="eastAsia"/>
          <w:sz w:val="22"/>
          <w:szCs w:val="22"/>
          <w:lang w:val="en-US" w:eastAsia="ja-JP"/>
        </w:rPr>
        <w:t xml:space="preserve">the </w:t>
      </w:r>
      <w:r w:rsidR="0026305B">
        <w:rPr>
          <w:rFonts w:eastAsia="ＭＳ 明朝" w:hint="eastAsia"/>
          <w:sz w:val="22"/>
          <w:szCs w:val="22"/>
          <w:lang w:val="en-US" w:eastAsia="ja-JP"/>
        </w:rPr>
        <w:t xml:space="preserve">first location </w:t>
      </w:r>
      <w:r w:rsidR="00502EFB">
        <w:rPr>
          <w:rFonts w:eastAsia="ＭＳ 明朝" w:hint="eastAsia"/>
          <w:sz w:val="22"/>
          <w:szCs w:val="22"/>
          <w:lang w:val="en-US" w:eastAsia="ja-JP"/>
        </w:rPr>
        <w:t>of Type0-PDCCH CSS for SSB#1 is not collided with any other SSB(s) and non-collided RBs in frequency domain can be used for Type0-PDCCH CSS.</w:t>
      </w:r>
      <w:r w:rsidR="0075344A" w:rsidRPr="002B3C8B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502EFB">
        <w:rPr>
          <w:rFonts w:eastAsia="ＭＳ 明朝" w:hint="eastAsia"/>
          <w:sz w:val="22"/>
          <w:szCs w:val="22"/>
          <w:lang w:val="en-US" w:eastAsia="ja-JP"/>
        </w:rPr>
        <w:t>Therefore, w</w:t>
      </w:r>
      <w:r w:rsidR="0075344A" w:rsidRPr="002B3C8B">
        <w:rPr>
          <w:rFonts w:eastAsia="ＭＳ 明朝" w:hint="eastAsia"/>
          <w:sz w:val="22"/>
          <w:szCs w:val="22"/>
          <w:lang w:val="en-US" w:eastAsia="ja-JP"/>
        </w:rPr>
        <w:t>e</w:t>
      </w:r>
      <w:r w:rsidR="0075344A">
        <w:rPr>
          <w:rFonts w:eastAsia="ＭＳ 明朝" w:hint="eastAsia"/>
          <w:sz w:val="22"/>
          <w:szCs w:val="22"/>
          <w:lang w:val="en-US" w:eastAsia="ja-JP"/>
        </w:rPr>
        <w:t xml:space="preserve"> think it is too restrictive for both actual transmitted SSBs and available Type0-PDCCH CSS configurations.</w:t>
      </w:r>
    </w:p>
    <w:p w:rsidR="00C06B17" w:rsidRPr="00071501" w:rsidRDefault="0075344A" w:rsidP="00CD0C58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To achieve flexibility on actual transmitted SSBs and Type0-PDCCH CSS configurations</w:t>
      </w:r>
      <w:r w:rsidR="00C06B17">
        <w:rPr>
          <w:rFonts w:eastAsia="ＭＳ 明朝" w:hint="eastAsia"/>
          <w:sz w:val="22"/>
          <w:szCs w:val="22"/>
          <w:lang w:val="en-US" w:eastAsia="ja-JP"/>
        </w:rPr>
        <w:t>, we can consider t</w:t>
      </w:r>
      <w:r w:rsidR="00226505">
        <w:rPr>
          <w:rFonts w:eastAsia="ＭＳ 明朝" w:hint="eastAsia"/>
          <w:sz w:val="22"/>
          <w:szCs w:val="22"/>
          <w:lang w:val="en-US" w:eastAsia="ja-JP"/>
        </w:rPr>
        <w:t>hree</w:t>
      </w:r>
      <w:r w:rsidR="00C06B17">
        <w:rPr>
          <w:rFonts w:eastAsia="ＭＳ 明朝" w:hint="eastAsia"/>
          <w:sz w:val="22"/>
          <w:szCs w:val="22"/>
          <w:lang w:val="en-US" w:eastAsia="ja-JP"/>
        </w:rPr>
        <w:t xml:space="preserve"> alternatives as follows.</w:t>
      </w:r>
    </w:p>
    <w:p w:rsidR="00226505" w:rsidRDefault="00226505" w:rsidP="00741470">
      <w:pPr>
        <w:spacing w:afterLines="50" w:after="120"/>
        <w:ind w:leftChars="100" w:left="24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 xml:space="preserve">Alt. 0 (based on previous agreement): UE assumes that </w:t>
      </w:r>
      <w:r w:rsidRPr="00B6626F">
        <w:rPr>
          <w:rFonts w:eastAsia="ＭＳ 明朝"/>
          <w:sz w:val="22"/>
          <w:szCs w:val="22"/>
          <w:lang w:val="en-US" w:eastAsia="ja-JP"/>
        </w:rPr>
        <w:t>no SS block is transmitted in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RBs configured as CORESET for Type0-PDCCH CSS.</w:t>
      </w:r>
    </w:p>
    <w:p w:rsidR="00741470" w:rsidRDefault="0099123B" w:rsidP="00741470">
      <w:pPr>
        <w:spacing w:afterLines="50" w:after="120"/>
        <w:ind w:leftChars="100" w:left="240"/>
        <w:jc w:val="both"/>
        <w:rPr>
          <w:rFonts w:eastAsia="ＭＳ 明朝"/>
          <w:sz w:val="22"/>
          <w:szCs w:val="22"/>
          <w:lang w:val="en-US" w:eastAsia="ja-JP"/>
        </w:rPr>
      </w:pPr>
      <w:r w:rsidRPr="00741470">
        <w:rPr>
          <w:rFonts w:eastAsia="ＭＳ 明朝"/>
          <w:sz w:val="22"/>
          <w:szCs w:val="22"/>
          <w:lang w:val="en-US" w:eastAsia="ja-JP"/>
        </w:rPr>
        <w:lastRenderedPageBreak/>
        <w:t>Alt.</w:t>
      </w:r>
      <w:r w:rsidR="004A0254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Pr="00741470">
        <w:rPr>
          <w:rFonts w:eastAsia="ＭＳ 明朝"/>
          <w:sz w:val="22"/>
          <w:szCs w:val="22"/>
          <w:lang w:val="en-US" w:eastAsia="ja-JP"/>
        </w:rPr>
        <w:t xml:space="preserve">1: </w:t>
      </w:r>
      <w:r w:rsidR="003365EC">
        <w:rPr>
          <w:rFonts w:eastAsia="ＭＳ 明朝" w:hint="eastAsia"/>
          <w:sz w:val="22"/>
          <w:szCs w:val="22"/>
          <w:lang w:val="en-US" w:eastAsia="ja-JP"/>
        </w:rPr>
        <w:t>UE assume</w:t>
      </w:r>
      <w:r w:rsidR="00226505">
        <w:rPr>
          <w:rFonts w:eastAsia="ＭＳ 明朝" w:hint="eastAsia"/>
          <w:sz w:val="22"/>
          <w:szCs w:val="22"/>
          <w:lang w:val="en-US" w:eastAsia="ja-JP"/>
        </w:rPr>
        <w:t>s</w:t>
      </w:r>
      <w:r w:rsidR="003365EC">
        <w:rPr>
          <w:rFonts w:eastAsia="ＭＳ 明朝" w:hint="eastAsia"/>
          <w:sz w:val="22"/>
          <w:szCs w:val="22"/>
          <w:lang w:val="en-US" w:eastAsia="ja-JP"/>
        </w:rPr>
        <w:t xml:space="preserve"> that </w:t>
      </w:r>
      <w:r w:rsidR="00741470" w:rsidRPr="00741470">
        <w:rPr>
          <w:rFonts w:eastAsia="ＭＳ 明朝"/>
          <w:sz w:val="22"/>
          <w:szCs w:val="22"/>
          <w:lang w:val="en-US" w:eastAsia="ja-JP"/>
        </w:rPr>
        <w:t xml:space="preserve">Type0-PDCCH CSS cannot be located in </w:t>
      </w:r>
      <w:r w:rsidR="003365EC">
        <w:rPr>
          <w:rFonts w:eastAsia="ＭＳ 明朝" w:hint="eastAsia"/>
          <w:sz w:val="22"/>
          <w:szCs w:val="22"/>
          <w:lang w:val="en-US" w:eastAsia="ja-JP"/>
        </w:rPr>
        <w:t xml:space="preserve">RBs overlapped with </w:t>
      </w:r>
      <w:r w:rsidR="00741470" w:rsidRPr="00741470">
        <w:rPr>
          <w:rFonts w:eastAsia="ＭＳ 明朝"/>
          <w:sz w:val="22"/>
          <w:szCs w:val="22"/>
          <w:lang w:val="en-US" w:eastAsia="ja-JP"/>
        </w:rPr>
        <w:t>possible time/frequency resource position of SSBs.</w:t>
      </w:r>
    </w:p>
    <w:p w:rsidR="00AF27B4" w:rsidRDefault="005949F5" w:rsidP="00071501">
      <w:pPr>
        <w:spacing w:afterLines="50" w:after="120"/>
        <w:ind w:leftChars="100" w:left="24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 xml:space="preserve">Alt. </w:t>
      </w:r>
      <w:r w:rsidR="00226505">
        <w:rPr>
          <w:rFonts w:eastAsia="ＭＳ 明朝" w:hint="eastAsia"/>
          <w:sz w:val="22"/>
          <w:szCs w:val="22"/>
          <w:lang w:val="en-US" w:eastAsia="ja-JP"/>
        </w:rPr>
        <w:t>2</w:t>
      </w:r>
      <w:r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 w:rsidR="00724659">
        <w:rPr>
          <w:rFonts w:eastAsia="ＭＳ 明朝" w:hint="eastAsia"/>
          <w:sz w:val="22"/>
          <w:szCs w:val="22"/>
          <w:lang w:val="en-US" w:eastAsia="ja-JP"/>
        </w:rPr>
        <w:t xml:space="preserve">Switching </w:t>
      </w:r>
      <w:r w:rsidR="00226505">
        <w:rPr>
          <w:rFonts w:eastAsia="ＭＳ 明朝" w:hint="eastAsia"/>
          <w:sz w:val="22"/>
          <w:szCs w:val="22"/>
          <w:lang w:val="en-US" w:eastAsia="ja-JP"/>
        </w:rPr>
        <w:t xml:space="preserve">UE assumption between </w:t>
      </w:r>
      <w:r w:rsidR="002B1A8A">
        <w:rPr>
          <w:rFonts w:eastAsia="ＭＳ 明朝" w:hint="eastAsia"/>
          <w:sz w:val="22"/>
          <w:szCs w:val="22"/>
          <w:lang w:val="en-US" w:eastAsia="ja-JP"/>
        </w:rPr>
        <w:t>alternative</w:t>
      </w:r>
      <w:r w:rsidR="00226505">
        <w:rPr>
          <w:rFonts w:eastAsia="ＭＳ 明朝" w:hint="eastAsia"/>
          <w:sz w:val="22"/>
          <w:szCs w:val="22"/>
          <w:lang w:val="en-US" w:eastAsia="ja-JP"/>
        </w:rPr>
        <w:t xml:space="preserve"> 0 and 1</w:t>
      </w:r>
      <w:r w:rsidR="002B1A8A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226505">
        <w:rPr>
          <w:rFonts w:eastAsia="ＭＳ 明朝" w:hint="eastAsia"/>
          <w:sz w:val="22"/>
          <w:szCs w:val="22"/>
          <w:lang w:val="en-US" w:eastAsia="ja-JP"/>
        </w:rPr>
        <w:t>according to</w:t>
      </w:r>
      <w:r w:rsidR="00724659">
        <w:rPr>
          <w:rFonts w:eastAsia="ＭＳ 明朝" w:hint="eastAsia"/>
          <w:sz w:val="22"/>
          <w:szCs w:val="22"/>
          <w:lang w:val="en-US" w:eastAsia="ja-JP"/>
        </w:rPr>
        <w:t xml:space="preserve"> the number of </w:t>
      </w:r>
      <w:r w:rsidR="002B1653">
        <w:rPr>
          <w:rFonts w:eastAsia="ＭＳ 明朝" w:hint="eastAsia"/>
          <w:sz w:val="22"/>
          <w:szCs w:val="22"/>
          <w:lang w:val="en-US" w:eastAsia="ja-JP"/>
        </w:rPr>
        <w:t xml:space="preserve">symbols and </w:t>
      </w:r>
      <w:r w:rsidR="00724659">
        <w:rPr>
          <w:rFonts w:eastAsia="ＭＳ 明朝" w:hint="eastAsia"/>
          <w:sz w:val="22"/>
          <w:szCs w:val="22"/>
          <w:lang w:val="en-US" w:eastAsia="ja-JP"/>
        </w:rPr>
        <w:t>RBs</w:t>
      </w:r>
      <w:r w:rsidR="002463A3">
        <w:rPr>
          <w:rFonts w:eastAsia="ＭＳ 明朝" w:hint="eastAsia"/>
          <w:sz w:val="22"/>
          <w:szCs w:val="22"/>
          <w:lang w:val="en-US" w:eastAsia="ja-JP"/>
        </w:rPr>
        <w:t xml:space="preserve"> per symbol</w:t>
      </w:r>
      <w:r w:rsidR="00724659">
        <w:rPr>
          <w:rFonts w:eastAsia="ＭＳ 明朝" w:hint="eastAsia"/>
          <w:sz w:val="22"/>
          <w:szCs w:val="22"/>
          <w:lang w:val="en-US" w:eastAsia="ja-JP"/>
        </w:rPr>
        <w:t xml:space="preserve"> for Type0-PDCCH CSS</w:t>
      </w:r>
      <w:r w:rsidR="00226505">
        <w:rPr>
          <w:rFonts w:eastAsia="ＭＳ 明朝" w:hint="eastAsia"/>
          <w:sz w:val="22"/>
          <w:szCs w:val="22"/>
          <w:lang w:val="en-US" w:eastAsia="ja-JP"/>
        </w:rPr>
        <w:t xml:space="preserve"> that do not overlap with possible time/frequency resource position of SSBs.</w:t>
      </w:r>
    </w:p>
    <w:p w:rsidR="002B1A8A" w:rsidRPr="002B3C8B" w:rsidRDefault="005949F5" w:rsidP="00CD0C58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Alt. 1 is the simplest way to </w:t>
      </w:r>
      <w:r w:rsidR="00226505">
        <w:rPr>
          <w:rFonts w:eastAsia="ＭＳ 明朝" w:hint="eastAsia"/>
          <w:sz w:val="22"/>
          <w:szCs w:val="22"/>
          <w:lang w:eastAsia="ja-JP"/>
        </w:rPr>
        <w:t xml:space="preserve">solve </w:t>
      </w:r>
      <w:r>
        <w:rPr>
          <w:rFonts w:eastAsia="ＭＳ 明朝" w:hint="eastAsia"/>
          <w:sz w:val="22"/>
          <w:szCs w:val="22"/>
          <w:lang w:eastAsia="ja-JP"/>
        </w:rPr>
        <w:t xml:space="preserve">the </w:t>
      </w:r>
      <w:r w:rsidR="00226505">
        <w:rPr>
          <w:rFonts w:eastAsia="ＭＳ 明朝" w:hint="eastAsia"/>
          <w:sz w:val="22"/>
          <w:szCs w:val="22"/>
          <w:lang w:eastAsia="ja-JP"/>
        </w:rPr>
        <w:t xml:space="preserve">above mentioned </w:t>
      </w:r>
      <w:r>
        <w:rPr>
          <w:rFonts w:eastAsia="ＭＳ 明朝" w:hint="eastAsia"/>
          <w:sz w:val="22"/>
          <w:szCs w:val="22"/>
          <w:lang w:eastAsia="ja-JP"/>
        </w:rPr>
        <w:t>problem</w:t>
      </w:r>
      <w:r w:rsidR="00226505">
        <w:rPr>
          <w:rFonts w:eastAsia="ＭＳ 明朝" w:hint="eastAsia"/>
          <w:sz w:val="22"/>
          <w:szCs w:val="22"/>
          <w:lang w:eastAsia="ja-JP"/>
        </w:rPr>
        <w:t xml:space="preserve"> in Alt.0</w:t>
      </w:r>
      <w:r>
        <w:rPr>
          <w:rFonts w:eastAsia="ＭＳ 明朝" w:hint="eastAsia"/>
          <w:sz w:val="22"/>
          <w:szCs w:val="22"/>
          <w:lang w:eastAsia="ja-JP"/>
        </w:rPr>
        <w:t>. In Alt. 1</w:t>
      </w:r>
      <w:r w:rsidR="002B1A8A">
        <w:rPr>
          <w:rFonts w:eastAsia="ＭＳ 明朝" w:hint="eastAsia"/>
          <w:sz w:val="22"/>
          <w:szCs w:val="22"/>
          <w:lang w:eastAsia="ja-JP"/>
        </w:rPr>
        <w:t>,</w:t>
      </w:r>
      <w:r>
        <w:rPr>
          <w:rFonts w:eastAsia="ＭＳ 明朝" w:hint="eastAsia"/>
          <w:sz w:val="22"/>
          <w:szCs w:val="22"/>
          <w:lang w:eastAsia="ja-JP"/>
        </w:rPr>
        <w:t xml:space="preserve"> </w:t>
      </w:r>
      <w:r w:rsidR="00741470">
        <w:rPr>
          <w:rFonts w:eastAsia="ＭＳ 明朝" w:hint="eastAsia"/>
          <w:sz w:val="22"/>
          <w:szCs w:val="22"/>
          <w:lang w:eastAsia="ja-JP"/>
        </w:rPr>
        <w:t xml:space="preserve">RBs </w:t>
      </w:r>
      <w:r>
        <w:rPr>
          <w:rFonts w:eastAsia="ＭＳ 明朝" w:hint="eastAsia"/>
          <w:sz w:val="22"/>
          <w:szCs w:val="22"/>
          <w:lang w:eastAsia="ja-JP"/>
        </w:rPr>
        <w:t>non-</w:t>
      </w:r>
      <w:r w:rsidR="00741470">
        <w:rPr>
          <w:rFonts w:eastAsia="ＭＳ 明朝" w:hint="eastAsia"/>
          <w:sz w:val="22"/>
          <w:szCs w:val="22"/>
          <w:lang w:eastAsia="ja-JP"/>
        </w:rPr>
        <w:t xml:space="preserve">overlapped with </w:t>
      </w:r>
      <w:r>
        <w:rPr>
          <w:rFonts w:eastAsia="ＭＳ 明朝" w:hint="eastAsia"/>
          <w:sz w:val="22"/>
          <w:szCs w:val="22"/>
          <w:lang w:eastAsia="ja-JP"/>
        </w:rPr>
        <w:t xml:space="preserve">the </w:t>
      </w:r>
      <w:r w:rsidR="00741470" w:rsidRPr="00741470">
        <w:rPr>
          <w:rFonts w:eastAsia="ＭＳ 明朝"/>
          <w:sz w:val="22"/>
          <w:szCs w:val="22"/>
          <w:lang w:val="en-US" w:eastAsia="ja-JP"/>
        </w:rPr>
        <w:t>possible time/frequency resource position of SSB</w:t>
      </w:r>
      <w:r>
        <w:rPr>
          <w:rFonts w:eastAsia="ＭＳ 明朝" w:hint="eastAsia"/>
          <w:sz w:val="22"/>
          <w:szCs w:val="22"/>
          <w:lang w:val="en-US" w:eastAsia="ja-JP"/>
        </w:rPr>
        <w:t>(</w:t>
      </w:r>
      <w:r w:rsidR="00741470" w:rsidRPr="00741470">
        <w:rPr>
          <w:rFonts w:eastAsia="ＭＳ 明朝"/>
          <w:sz w:val="22"/>
          <w:szCs w:val="22"/>
          <w:lang w:val="en-US" w:eastAsia="ja-JP"/>
        </w:rPr>
        <w:t>s</w:t>
      </w:r>
      <w:r>
        <w:rPr>
          <w:rFonts w:eastAsia="ＭＳ 明朝" w:hint="eastAsia"/>
          <w:sz w:val="22"/>
          <w:szCs w:val="22"/>
          <w:lang w:val="en-US" w:eastAsia="ja-JP"/>
        </w:rPr>
        <w:t>)</w:t>
      </w:r>
      <w:r w:rsidR="00741470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226505">
        <w:rPr>
          <w:rFonts w:eastAsia="ＭＳ 明朝" w:hint="eastAsia"/>
          <w:sz w:val="22"/>
          <w:szCs w:val="22"/>
          <w:lang w:val="en-US" w:eastAsia="ja-JP"/>
        </w:rPr>
        <w:t>are</w:t>
      </w:r>
      <w:r w:rsidR="00741470">
        <w:rPr>
          <w:rFonts w:eastAsia="ＭＳ 明朝" w:hint="eastAsia"/>
          <w:sz w:val="22"/>
          <w:szCs w:val="22"/>
          <w:lang w:val="en-US" w:eastAsia="ja-JP"/>
        </w:rPr>
        <w:t xml:space="preserve"> available </w:t>
      </w:r>
      <w:r w:rsidR="00226505">
        <w:rPr>
          <w:rFonts w:eastAsia="ＭＳ 明朝" w:hint="eastAsia"/>
          <w:sz w:val="22"/>
          <w:szCs w:val="22"/>
          <w:lang w:val="en-US" w:eastAsia="ja-JP"/>
        </w:rPr>
        <w:t>for</w:t>
      </w:r>
      <w:r w:rsidR="00741470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741470" w:rsidRPr="00741470">
        <w:rPr>
          <w:rFonts w:eastAsia="ＭＳ 明朝"/>
          <w:sz w:val="22"/>
          <w:szCs w:val="22"/>
          <w:lang w:eastAsia="ja-JP"/>
        </w:rPr>
        <w:t>Type0-PDCCH</w:t>
      </w:r>
      <w:r w:rsidR="002B3C8B">
        <w:rPr>
          <w:rFonts w:eastAsia="ＭＳ 明朝" w:hint="eastAsia"/>
          <w:sz w:val="22"/>
          <w:szCs w:val="22"/>
          <w:lang w:eastAsia="ja-JP"/>
        </w:rPr>
        <w:t xml:space="preserve"> and </w:t>
      </w:r>
      <w:r>
        <w:rPr>
          <w:rFonts w:eastAsia="ＭＳ 明朝" w:hint="eastAsia"/>
          <w:sz w:val="22"/>
          <w:szCs w:val="22"/>
          <w:lang w:eastAsia="ja-JP"/>
        </w:rPr>
        <w:t xml:space="preserve">it provides additional NW </w:t>
      </w:r>
      <w:r w:rsidR="00226505">
        <w:rPr>
          <w:rFonts w:eastAsia="ＭＳ 明朝" w:hint="eastAsia"/>
          <w:sz w:val="22"/>
          <w:szCs w:val="22"/>
          <w:lang w:eastAsia="ja-JP"/>
        </w:rPr>
        <w:t>configuration/</w:t>
      </w:r>
      <w:r>
        <w:rPr>
          <w:rFonts w:eastAsia="ＭＳ 明朝" w:hint="eastAsia"/>
          <w:sz w:val="22"/>
          <w:szCs w:val="22"/>
          <w:lang w:eastAsia="ja-JP"/>
        </w:rPr>
        <w:t xml:space="preserve">scheduling flexibility. </w:t>
      </w:r>
      <w:r w:rsidR="00741470">
        <w:rPr>
          <w:rFonts w:eastAsia="ＭＳ 明朝" w:hint="eastAsia"/>
          <w:sz w:val="22"/>
          <w:szCs w:val="22"/>
          <w:lang w:eastAsia="ja-JP"/>
        </w:rPr>
        <w:t>However, as shown in Figure 2</w:t>
      </w:r>
      <w:r w:rsidR="002B3C8B">
        <w:rPr>
          <w:rFonts w:eastAsia="ＭＳ 明朝" w:hint="eastAsia"/>
          <w:sz w:val="22"/>
          <w:szCs w:val="22"/>
          <w:lang w:eastAsia="ja-JP"/>
        </w:rPr>
        <w:t xml:space="preserve">-2 </w:t>
      </w:r>
      <w:r w:rsidR="00741470">
        <w:rPr>
          <w:rFonts w:eastAsia="ＭＳ 明朝" w:hint="eastAsia"/>
          <w:sz w:val="22"/>
          <w:szCs w:val="22"/>
          <w:lang w:eastAsia="ja-JP"/>
        </w:rPr>
        <w:t>(</w:t>
      </w:r>
      <w:r w:rsidR="002B3C8B">
        <w:rPr>
          <w:rFonts w:eastAsia="ＭＳ 明朝" w:hint="eastAsia"/>
          <w:sz w:val="22"/>
          <w:szCs w:val="22"/>
          <w:lang w:eastAsia="ja-JP"/>
        </w:rPr>
        <w:t>a</w:t>
      </w:r>
      <w:r w:rsidR="00741470">
        <w:rPr>
          <w:rFonts w:eastAsia="ＭＳ 明朝" w:hint="eastAsia"/>
          <w:sz w:val="22"/>
          <w:szCs w:val="22"/>
          <w:lang w:eastAsia="ja-JP"/>
        </w:rPr>
        <w:t xml:space="preserve">), </w:t>
      </w:r>
      <w:r w:rsidR="00226505">
        <w:rPr>
          <w:rFonts w:eastAsia="ＭＳ 明朝" w:hint="eastAsia"/>
          <w:sz w:val="22"/>
          <w:szCs w:val="22"/>
          <w:lang w:eastAsia="ja-JP"/>
        </w:rPr>
        <w:t>there would be some cases where</w:t>
      </w:r>
      <w:r w:rsidR="00071501">
        <w:rPr>
          <w:rFonts w:eastAsia="ＭＳ 明朝" w:hint="eastAsia"/>
          <w:sz w:val="22"/>
          <w:szCs w:val="22"/>
          <w:lang w:eastAsia="ja-JP"/>
        </w:rPr>
        <w:t xml:space="preserve"> </w:t>
      </w:r>
      <w:r w:rsidR="002B1A8A">
        <w:rPr>
          <w:rFonts w:eastAsia="ＭＳ 明朝" w:hint="eastAsia"/>
          <w:sz w:val="22"/>
          <w:szCs w:val="22"/>
          <w:lang w:eastAsia="ja-JP"/>
        </w:rPr>
        <w:t xml:space="preserve">the </w:t>
      </w:r>
      <w:r w:rsidR="00741470" w:rsidRPr="00741470">
        <w:rPr>
          <w:rFonts w:eastAsia="ＭＳ 明朝"/>
          <w:sz w:val="22"/>
          <w:szCs w:val="22"/>
          <w:lang w:eastAsia="ja-JP"/>
        </w:rPr>
        <w:t xml:space="preserve">number of </w:t>
      </w:r>
      <w:r w:rsidR="00226505">
        <w:rPr>
          <w:rFonts w:eastAsia="ＭＳ 明朝" w:hint="eastAsia"/>
          <w:sz w:val="22"/>
          <w:szCs w:val="22"/>
          <w:lang w:eastAsia="ja-JP"/>
        </w:rPr>
        <w:t xml:space="preserve">non-overlapped </w:t>
      </w:r>
      <w:r w:rsidR="00741470" w:rsidRPr="00741470">
        <w:rPr>
          <w:rFonts w:eastAsia="ＭＳ 明朝"/>
          <w:sz w:val="22"/>
          <w:szCs w:val="22"/>
          <w:lang w:eastAsia="ja-JP"/>
        </w:rPr>
        <w:t>RBs is not enough to carry Type0-PDCCH</w:t>
      </w:r>
      <w:r w:rsidR="00741470">
        <w:rPr>
          <w:rFonts w:eastAsia="ＭＳ 明朝" w:hint="eastAsia"/>
          <w:sz w:val="22"/>
          <w:szCs w:val="22"/>
          <w:lang w:eastAsia="ja-JP"/>
        </w:rPr>
        <w:t xml:space="preserve">, </w:t>
      </w:r>
      <w:r w:rsidR="00226505">
        <w:rPr>
          <w:rFonts w:eastAsia="ＭＳ 明朝" w:hint="eastAsia"/>
          <w:sz w:val="22"/>
          <w:szCs w:val="22"/>
          <w:lang w:eastAsia="ja-JP"/>
        </w:rPr>
        <w:t xml:space="preserve">and </w:t>
      </w:r>
      <w:r w:rsidR="0099123B">
        <w:rPr>
          <w:rFonts w:eastAsia="ＭＳ 明朝" w:hint="eastAsia"/>
          <w:sz w:val="22"/>
          <w:szCs w:val="22"/>
          <w:lang w:val="en-US" w:eastAsia="ja-JP"/>
        </w:rPr>
        <w:t xml:space="preserve">such case </w:t>
      </w:r>
      <w:r w:rsidR="002B1A8A">
        <w:rPr>
          <w:rFonts w:eastAsia="ＭＳ 明朝" w:hint="eastAsia"/>
          <w:sz w:val="22"/>
          <w:szCs w:val="22"/>
          <w:lang w:val="en-US" w:eastAsia="ja-JP"/>
        </w:rPr>
        <w:t>needs to be</w:t>
      </w:r>
      <w:r w:rsidR="0099123B">
        <w:rPr>
          <w:rFonts w:eastAsia="ＭＳ 明朝" w:hint="eastAsia"/>
          <w:sz w:val="22"/>
          <w:szCs w:val="22"/>
          <w:lang w:val="en-US" w:eastAsia="ja-JP"/>
        </w:rPr>
        <w:t xml:space="preserve"> considered as </w:t>
      </w:r>
      <w:r w:rsidR="00741470">
        <w:rPr>
          <w:rFonts w:eastAsia="ＭＳ 明朝" w:hint="eastAsia"/>
          <w:sz w:val="22"/>
          <w:szCs w:val="22"/>
          <w:lang w:val="en-US" w:eastAsia="ja-JP"/>
        </w:rPr>
        <w:t xml:space="preserve">an </w:t>
      </w:r>
      <w:r w:rsidR="0099123B">
        <w:rPr>
          <w:rFonts w:eastAsia="ＭＳ 明朝" w:hint="eastAsia"/>
          <w:sz w:val="22"/>
          <w:szCs w:val="22"/>
          <w:lang w:val="en-US" w:eastAsia="ja-JP"/>
        </w:rPr>
        <w:t>error configuration</w:t>
      </w:r>
      <w:r w:rsidR="00741470">
        <w:rPr>
          <w:rFonts w:eastAsia="ＭＳ 明朝" w:hint="eastAsia"/>
          <w:sz w:val="22"/>
          <w:szCs w:val="22"/>
          <w:lang w:val="en-US" w:eastAsia="ja-JP"/>
        </w:rPr>
        <w:t>.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</w:t>
      </w:r>
    </w:p>
    <w:p w:rsidR="00272306" w:rsidRDefault="00272306" w:rsidP="000A3B4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 xml:space="preserve">Based on discussion above, we propose Alt. </w:t>
      </w:r>
      <w:r w:rsidR="00A17519">
        <w:rPr>
          <w:rFonts w:eastAsia="ＭＳ 明朝" w:hint="eastAsia"/>
          <w:sz w:val="22"/>
          <w:szCs w:val="22"/>
          <w:lang w:val="en-US" w:eastAsia="ja-JP"/>
        </w:rPr>
        <w:t>2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A17519">
        <w:rPr>
          <w:rFonts w:eastAsia="ＭＳ 明朝" w:hint="eastAsia"/>
          <w:sz w:val="22"/>
          <w:szCs w:val="22"/>
          <w:lang w:val="en-US" w:eastAsia="ja-JP"/>
        </w:rPr>
        <w:t>in which UE assumption is changed between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Alt. </w:t>
      </w:r>
      <w:r w:rsidR="00A17519">
        <w:rPr>
          <w:rFonts w:eastAsia="ＭＳ 明朝" w:hint="eastAsia"/>
          <w:sz w:val="22"/>
          <w:szCs w:val="22"/>
          <w:lang w:val="en-US" w:eastAsia="ja-JP"/>
        </w:rPr>
        <w:t>0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and Alt. </w:t>
      </w:r>
      <w:r w:rsidR="00A17519">
        <w:rPr>
          <w:rFonts w:eastAsia="ＭＳ 明朝" w:hint="eastAsia"/>
          <w:sz w:val="22"/>
          <w:szCs w:val="22"/>
          <w:lang w:val="en-US" w:eastAsia="ja-JP"/>
        </w:rPr>
        <w:t>1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A17519">
        <w:rPr>
          <w:rFonts w:eastAsia="ＭＳ 明朝" w:hint="eastAsia"/>
          <w:sz w:val="22"/>
          <w:szCs w:val="22"/>
          <w:lang w:val="en-US" w:eastAsia="ja-JP"/>
        </w:rPr>
        <w:t>according to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the number of </w:t>
      </w:r>
      <w:r w:rsidR="00A17519">
        <w:rPr>
          <w:rFonts w:eastAsia="ＭＳ 明朝" w:hint="eastAsia"/>
          <w:sz w:val="22"/>
          <w:szCs w:val="22"/>
          <w:lang w:val="en-US" w:eastAsia="ja-JP"/>
        </w:rPr>
        <w:t xml:space="preserve">non-overlapped </w:t>
      </w:r>
      <w:r w:rsidR="002B1653">
        <w:rPr>
          <w:rFonts w:eastAsia="ＭＳ 明朝" w:hint="eastAsia"/>
          <w:sz w:val="22"/>
          <w:szCs w:val="22"/>
          <w:lang w:val="en-US" w:eastAsia="ja-JP"/>
        </w:rPr>
        <w:t xml:space="preserve">symbols and </w:t>
      </w:r>
      <w:r>
        <w:rPr>
          <w:rFonts w:eastAsia="ＭＳ 明朝" w:hint="eastAsia"/>
          <w:sz w:val="22"/>
          <w:szCs w:val="22"/>
          <w:lang w:val="en-US" w:eastAsia="ja-JP"/>
        </w:rPr>
        <w:t>RBs</w:t>
      </w:r>
      <w:r w:rsidR="002B3C8B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2E7CAD">
        <w:rPr>
          <w:rFonts w:eastAsia="ＭＳ 明朝" w:hint="eastAsia"/>
          <w:sz w:val="22"/>
          <w:szCs w:val="22"/>
          <w:lang w:val="en-US" w:eastAsia="ja-JP"/>
        </w:rPr>
        <w:t xml:space="preserve">per symbol </w:t>
      </w:r>
      <w:r>
        <w:rPr>
          <w:rFonts w:eastAsia="ＭＳ 明朝" w:hint="eastAsia"/>
          <w:sz w:val="22"/>
          <w:szCs w:val="22"/>
          <w:lang w:val="en-US" w:eastAsia="ja-JP"/>
        </w:rPr>
        <w:t xml:space="preserve">for Type0-PDCCH CSS. </w:t>
      </w:r>
      <w:r w:rsidR="002B1653">
        <w:rPr>
          <w:rFonts w:eastAsia="ＭＳ 明朝" w:hint="eastAsia"/>
          <w:sz w:val="22"/>
          <w:szCs w:val="22"/>
          <w:lang w:val="en-US" w:eastAsia="ja-JP"/>
        </w:rPr>
        <w:t xml:space="preserve">If there is at least one non-overlapped symbol within a CORESET for Type-0-PDCCH CSS, UE assumes that Type-0-PDCCH CSS is transmitted on the symbol. </w:t>
      </w:r>
      <w:r>
        <w:rPr>
          <w:rFonts w:eastAsia="ＭＳ 明朝" w:hint="eastAsia"/>
          <w:sz w:val="22"/>
          <w:szCs w:val="22"/>
          <w:lang w:val="en-US" w:eastAsia="ja-JP"/>
        </w:rPr>
        <w:t>I</w:t>
      </w:r>
      <w:r w:rsidR="00030DA8">
        <w:rPr>
          <w:rFonts w:eastAsia="ＭＳ 明朝" w:hint="eastAsia"/>
          <w:sz w:val="22"/>
          <w:szCs w:val="22"/>
          <w:lang w:val="en-US" w:eastAsia="ja-JP"/>
        </w:rPr>
        <w:t xml:space="preserve">n </w:t>
      </w:r>
      <w:r w:rsidR="008933CF">
        <w:rPr>
          <w:rFonts w:eastAsia="ＭＳ 明朝"/>
          <w:sz w:val="22"/>
          <w:szCs w:val="22"/>
          <w:lang w:val="en-US" w:eastAsia="ja-JP"/>
        </w:rPr>
        <w:t>addition</w:t>
      </w:r>
      <w:r w:rsidR="00030DA8">
        <w:rPr>
          <w:rFonts w:eastAsia="ＭＳ 明朝" w:hint="eastAsia"/>
          <w:sz w:val="22"/>
          <w:szCs w:val="22"/>
          <w:lang w:val="en-US" w:eastAsia="ja-JP"/>
        </w:rPr>
        <w:t>, i</w:t>
      </w:r>
      <w:r>
        <w:rPr>
          <w:rFonts w:eastAsia="ＭＳ 明朝" w:hint="eastAsia"/>
          <w:sz w:val="22"/>
          <w:szCs w:val="22"/>
          <w:lang w:val="en-US" w:eastAsia="ja-JP"/>
        </w:rPr>
        <w:t xml:space="preserve">f </w:t>
      </w:r>
      <w:r w:rsidRPr="00272306">
        <w:rPr>
          <w:rFonts w:eastAsia="ＭＳ 明朝"/>
          <w:sz w:val="22"/>
          <w:szCs w:val="22"/>
          <w:lang w:val="en-US" w:eastAsia="ja-JP"/>
        </w:rPr>
        <w:t>the number of RBs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non-</w:t>
      </w:r>
      <w:r w:rsidRPr="00272306">
        <w:rPr>
          <w:rFonts w:eastAsia="ＭＳ 明朝"/>
          <w:sz w:val="22"/>
          <w:szCs w:val="22"/>
          <w:lang w:val="en-US" w:eastAsia="ja-JP"/>
        </w:rPr>
        <w:t>overlapped with SS/PBCH block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030DA8">
        <w:rPr>
          <w:rFonts w:eastAsia="ＭＳ 明朝" w:hint="eastAsia"/>
          <w:sz w:val="22"/>
          <w:szCs w:val="22"/>
          <w:lang w:val="en-US" w:eastAsia="ja-JP"/>
        </w:rPr>
        <w:t>on overlapped</w:t>
      </w:r>
      <w:r w:rsidR="002B3C8B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E72BC7">
        <w:rPr>
          <w:rFonts w:eastAsia="ＭＳ 明朝" w:hint="eastAsia"/>
          <w:sz w:val="22"/>
          <w:szCs w:val="22"/>
          <w:lang w:val="en-US" w:eastAsia="ja-JP"/>
        </w:rPr>
        <w:t>symbol</w:t>
      </w:r>
      <w:r w:rsidR="002B3C8B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is </w:t>
      </w:r>
      <w:r>
        <w:rPr>
          <w:rFonts w:eastAsia="ＭＳ 明朝" w:hint="eastAsia"/>
          <w:sz w:val="22"/>
          <w:szCs w:val="22"/>
          <w:lang w:val="en-US" w:eastAsia="ja-JP"/>
        </w:rPr>
        <w:t xml:space="preserve">enough to carry Type0-PDCCH CSS (e.g. </w:t>
      </w:r>
      <w:r w:rsidR="00A17519">
        <w:rPr>
          <w:rFonts w:eastAsia="ＭＳ 明朝" w:hint="eastAsia"/>
          <w:sz w:val="22"/>
          <w:szCs w:val="22"/>
          <w:lang w:val="en-US" w:eastAsia="ja-JP"/>
        </w:rPr>
        <w:t xml:space="preserve">equal to </w:t>
      </w:r>
      <w:r w:rsidR="000A3B49">
        <w:rPr>
          <w:rFonts w:eastAsia="ＭＳ 明朝" w:hint="eastAsia"/>
          <w:sz w:val="22"/>
          <w:szCs w:val="22"/>
          <w:lang w:val="en-US" w:eastAsia="ja-JP"/>
        </w:rPr>
        <w:t>or larger than 12 RBs</w:t>
      </w:r>
      <w:r>
        <w:rPr>
          <w:rFonts w:eastAsia="ＭＳ 明朝" w:hint="eastAsia"/>
          <w:sz w:val="22"/>
          <w:szCs w:val="22"/>
          <w:lang w:val="en-US" w:eastAsia="ja-JP"/>
        </w:rPr>
        <w:t xml:space="preserve">), </w:t>
      </w:r>
      <w:r w:rsidR="000A3B49">
        <w:rPr>
          <w:rFonts w:eastAsia="ＭＳ 明朝" w:hint="eastAsia"/>
          <w:sz w:val="22"/>
          <w:szCs w:val="22"/>
          <w:lang w:val="en-US" w:eastAsia="ja-JP"/>
        </w:rPr>
        <w:t>UE assume</w:t>
      </w:r>
      <w:r w:rsidR="00A17519">
        <w:rPr>
          <w:rFonts w:eastAsia="ＭＳ 明朝" w:hint="eastAsia"/>
          <w:sz w:val="22"/>
          <w:szCs w:val="22"/>
          <w:lang w:val="en-US" w:eastAsia="ja-JP"/>
        </w:rPr>
        <w:t>s</w:t>
      </w:r>
      <w:r w:rsidR="000A3B49">
        <w:rPr>
          <w:rFonts w:eastAsia="ＭＳ 明朝" w:hint="eastAsia"/>
          <w:sz w:val="22"/>
          <w:szCs w:val="22"/>
          <w:lang w:val="en-US" w:eastAsia="ja-JP"/>
        </w:rPr>
        <w:t xml:space="preserve"> that T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ype0-PDCCH CSS </w:t>
      </w:r>
      <w:r w:rsidR="000A3B49">
        <w:rPr>
          <w:rFonts w:eastAsia="ＭＳ 明朝" w:hint="eastAsia"/>
          <w:sz w:val="22"/>
          <w:szCs w:val="22"/>
          <w:lang w:val="en-US" w:eastAsia="ja-JP"/>
        </w:rPr>
        <w:t>is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 transmitted in </w:t>
      </w:r>
      <w:r w:rsidR="00071501">
        <w:rPr>
          <w:rFonts w:eastAsia="ＭＳ 明朝" w:hint="eastAsia"/>
          <w:sz w:val="22"/>
          <w:szCs w:val="22"/>
          <w:lang w:val="en-US" w:eastAsia="ja-JP"/>
        </w:rPr>
        <w:t>non-</w:t>
      </w:r>
      <w:r w:rsidRPr="00272306">
        <w:rPr>
          <w:rFonts w:eastAsia="ＭＳ 明朝"/>
          <w:sz w:val="22"/>
          <w:szCs w:val="22"/>
          <w:lang w:val="en-US" w:eastAsia="ja-JP"/>
        </w:rPr>
        <w:t>overlapped RBs</w:t>
      </w:r>
      <w:r w:rsidR="00030DA8">
        <w:rPr>
          <w:rFonts w:eastAsia="ＭＳ 明朝" w:hint="eastAsia"/>
          <w:sz w:val="22"/>
          <w:szCs w:val="22"/>
          <w:lang w:val="en-US" w:eastAsia="ja-JP"/>
        </w:rPr>
        <w:t xml:space="preserve"> on the symbol</w:t>
      </w:r>
      <w:r w:rsidRPr="00272306">
        <w:rPr>
          <w:rFonts w:eastAsia="ＭＳ 明朝"/>
          <w:sz w:val="22"/>
          <w:szCs w:val="22"/>
          <w:lang w:val="en-US" w:eastAsia="ja-JP"/>
        </w:rPr>
        <w:t>.</w:t>
      </w:r>
      <w:r w:rsidR="000A3B49">
        <w:rPr>
          <w:rFonts w:eastAsia="ＭＳ 明朝" w:hint="eastAsia"/>
          <w:sz w:val="22"/>
          <w:szCs w:val="22"/>
          <w:lang w:val="en-US" w:eastAsia="ja-JP"/>
        </w:rPr>
        <w:t xml:space="preserve"> On the other hand, if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 </w:t>
      </w:r>
      <w:r w:rsidR="00030DA8">
        <w:rPr>
          <w:rFonts w:eastAsia="ＭＳ 明朝" w:hint="eastAsia"/>
          <w:sz w:val="22"/>
          <w:szCs w:val="22"/>
          <w:lang w:val="en-US" w:eastAsia="ja-JP"/>
        </w:rPr>
        <w:t xml:space="preserve">all symbols in the CORESET for Type-0-PDCCH CSS are overlapped and 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the number of </w:t>
      </w:r>
      <w:r w:rsidR="00A17519">
        <w:rPr>
          <w:rFonts w:eastAsia="ＭＳ 明朝" w:hint="eastAsia"/>
          <w:sz w:val="22"/>
          <w:szCs w:val="22"/>
          <w:lang w:val="en-US" w:eastAsia="ja-JP"/>
        </w:rPr>
        <w:t xml:space="preserve">non-overlapped 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RBs </w:t>
      </w:r>
      <w:r w:rsidR="00E72BC7">
        <w:rPr>
          <w:rFonts w:eastAsia="ＭＳ 明朝" w:hint="eastAsia"/>
          <w:sz w:val="22"/>
          <w:szCs w:val="22"/>
          <w:lang w:val="en-US" w:eastAsia="ja-JP"/>
        </w:rPr>
        <w:t xml:space="preserve">per symbol 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for Type0-PDCCH CSS is </w:t>
      </w:r>
      <w:r w:rsidR="000A3B49">
        <w:rPr>
          <w:rFonts w:eastAsia="ＭＳ 明朝" w:hint="eastAsia"/>
          <w:sz w:val="22"/>
          <w:szCs w:val="22"/>
          <w:lang w:val="en-US" w:eastAsia="ja-JP"/>
        </w:rPr>
        <w:t>not enough (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e.g. </w:t>
      </w:r>
      <w:r w:rsidR="000A3B49">
        <w:rPr>
          <w:rFonts w:eastAsia="ＭＳ 明朝" w:hint="eastAsia"/>
          <w:sz w:val="22"/>
          <w:szCs w:val="22"/>
          <w:lang w:val="en-US" w:eastAsia="ja-JP"/>
        </w:rPr>
        <w:t>smaller than 12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 RBs), UE assume</w:t>
      </w:r>
      <w:r w:rsidR="00A17519">
        <w:rPr>
          <w:rFonts w:eastAsia="ＭＳ 明朝" w:hint="eastAsia"/>
          <w:sz w:val="22"/>
          <w:szCs w:val="22"/>
          <w:lang w:val="en-US" w:eastAsia="ja-JP"/>
        </w:rPr>
        <w:t>s</w:t>
      </w:r>
      <w:r w:rsidRPr="00272306">
        <w:rPr>
          <w:rFonts w:eastAsia="ＭＳ 明朝"/>
          <w:sz w:val="22"/>
          <w:szCs w:val="22"/>
          <w:lang w:val="en-US" w:eastAsia="ja-JP"/>
        </w:rPr>
        <w:t xml:space="preserve"> that no SSB(s) is transmitted in </w:t>
      </w:r>
      <w:r w:rsidR="00D02070">
        <w:rPr>
          <w:rFonts w:eastAsia="ＭＳ 明朝" w:hint="eastAsia"/>
          <w:sz w:val="22"/>
          <w:szCs w:val="22"/>
          <w:lang w:val="en-US" w:eastAsia="ja-JP"/>
        </w:rPr>
        <w:t xml:space="preserve">symbols </w:t>
      </w:r>
      <w:r w:rsidR="00A17519">
        <w:rPr>
          <w:rFonts w:eastAsia="ＭＳ 明朝" w:hint="eastAsia"/>
          <w:sz w:val="22"/>
          <w:szCs w:val="22"/>
          <w:lang w:val="en-US" w:eastAsia="ja-JP"/>
        </w:rPr>
        <w:t>for Type0-PDCCH CSS</w:t>
      </w:r>
      <w:r w:rsidRPr="00272306">
        <w:rPr>
          <w:rFonts w:eastAsia="ＭＳ 明朝"/>
          <w:sz w:val="22"/>
          <w:szCs w:val="22"/>
          <w:lang w:val="en-US" w:eastAsia="ja-JP"/>
        </w:rPr>
        <w:t>.</w:t>
      </w:r>
    </w:p>
    <w:p w:rsidR="0091539A" w:rsidRPr="002F0EFF" w:rsidRDefault="0091539A" w:rsidP="00CD0C58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C06B17" w:rsidRDefault="002463A3" w:rsidP="00C06B17">
      <w:pPr>
        <w:spacing w:afterLines="50" w:after="120"/>
        <w:jc w:val="center"/>
        <w:rPr>
          <w:lang w:eastAsia="ja-JP"/>
        </w:rPr>
      </w:pPr>
      <w:r w:rsidRPr="002463A3">
        <w:rPr>
          <w:lang w:eastAsia="ja-JP"/>
        </w:rPr>
        <w:t xml:space="preserve"> </w:t>
      </w:r>
      <w:r w:rsidR="0026305B" w:rsidRPr="0026305B">
        <w:rPr>
          <w:noProof/>
          <w:lang w:val="en-US" w:eastAsia="ja-JP"/>
        </w:rPr>
        <w:drawing>
          <wp:inline distT="0" distB="0" distL="0" distR="0" wp14:anchorId="54C5F7D7" wp14:editId="49C1D93C">
            <wp:extent cx="4752975" cy="319151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3A3" w:rsidRDefault="002463A3" w:rsidP="00C06B17">
      <w:pPr>
        <w:spacing w:afterLines="50" w:after="120"/>
        <w:jc w:val="center"/>
        <w:rPr>
          <w:lang w:eastAsia="ja-JP"/>
        </w:rPr>
      </w:pPr>
      <w:r>
        <w:rPr>
          <w:rFonts w:hint="eastAsia"/>
          <w:lang w:eastAsia="ja-JP"/>
        </w:rPr>
        <w:t>Figure 2-</w:t>
      </w:r>
      <w:r w:rsidR="004A0254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 xml:space="preserve">: Example location for Alt. 0 based on current agreement </w:t>
      </w:r>
    </w:p>
    <w:p w:rsidR="00C06B17" w:rsidRPr="002463A3" w:rsidRDefault="002463A3" w:rsidP="00C06B17">
      <w:pPr>
        <w:spacing w:afterLines="50" w:after="120"/>
        <w:jc w:val="center"/>
        <w:rPr>
          <w:lang w:eastAsia="ja-JP"/>
        </w:rPr>
      </w:pPr>
      <w:r>
        <w:rPr>
          <w:rFonts w:hint="eastAsia"/>
          <w:lang w:eastAsia="ja-JP"/>
        </w:rPr>
        <w:t>(</w:t>
      </w:r>
      <w:r w:rsidR="00C06B17" w:rsidRPr="00E718A9">
        <w:rPr>
          <w:lang w:eastAsia="ja-JP"/>
        </w:rPr>
        <w:t xml:space="preserve">Number of CSSs per </w:t>
      </w:r>
      <w:r w:rsidR="00C06B17">
        <w:rPr>
          <w:lang w:eastAsia="ja-JP"/>
        </w:rPr>
        <w:t>slots = 2</w:t>
      </w:r>
      <w:proofErr w:type="gramStart"/>
      <w:r>
        <w:rPr>
          <w:rFonts w:hint="eastAsia"/>
          <w:lang w:eastAsia="ja-JP"/>
        </w:rPr>
        <w:t>,</w:t>
      </w:r>
      <w:r w:rsidR="00C06B17">
        <w:rPr>
          <w:rFonts w:hint="eastAsia"/>
          <w:lang w:eastAsia="ja-JP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symb</m:t>
            </m:r>
          </m:sub>
          <m:sup>
            <m:r>
              <w:rPr>
                <w:rFonts w:ascii="Cambria Math" w:hAnsi="Cambria Math"/>
                <w:lang w:eastAsia="ja-JP"/>
              </w:rPr>
              <m:t>CORESET</m:t>
            </m:r>
          </m:sup>
        </m:sSubSup>
        <m:r>
          <w:rPr>
            <w:rFonts w:ascii="Cambria Math" w:hAnsi="Cambria Math"/>
            <w:lang w:eastAsia="ja-JP"/>
          </w:rPr>
          <m:t>=2</m:t>
        </m:r>
      </m:oMath>
      <w:r>
        <w:rPr>
          <w:rFonts w:hint="eastAsia"/>
          <w:lang w:eastAsia="ja-JP"/>
        </w:rPr>
        <w:t>)</w:t>
      </w:r>
    </w:p>
    <w:p w:rsidR="00E718A9" w:rsidRPr="00C06B17" w:rsidRDefault="00E718A9" w:rsidP="00CD0C58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:rsidR="00E718A9" w:rsidRDefault="002463A3" w:rsidP="00E718A9">
      <w:pPr>
        <w:spacing w:afterLines="50" w:after="120"/>
        <w:jc w:val="center"/>
        <w:rPr>
          <w:lang w:eastAsia="ja-JP"/>
        </w:rPr>
      </w:pPr>
      <w:r w:rsidRPr="002463A3">
        <w:rPr>
          <w:rFonts w:hint="eastAsia"/>
          <w:lang w:eastAsia="ja-JP"/>
        </w:rPr>
        <w:lastRenderedPageBreak/>
        <w:t xml:space="preserve"> </w:t>
      </w:r>
      <w:r w:rsidRPr="002463A3">
        <w:rPr>
          <w:rFonts w:hint="eastAsia"/>
          <w:noProof/>
          <w:lang w:val="en-US" w:eastAsia="ja-JP"/>
        </w:rPr>
        <w:drawing>
          <wp:inline distT="0" distB="0" distL="0" distR="0" wp14:anchorId="2CB79C61" wp14:editId="1AF6F6F4">
            <wp:extent cx="4752975" cy="317436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7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3A3" w:rsidRPr="002463A3" w:rsidRDefault="002463A3" w:rsidP="002463A3">
      <w:pPr>
        <w:spacing w:afterLines="50" w:after="120"/>
        <w:jc w:val="center"/>
        <w:rPr>
          <w:lang w:eastAsia="ja-JP"/>
        </w:rPr>
      </w:pPr>
      <w:r>
        <w:rPr>
          <w:rFonts w:hint="eastAsia"/>
          <w:lang w:eastAsia="ja-JP"/>
        </w:rPr>
        <w:t>Figure 2-</w:t>
      </w:r>
      <w:r w:rsidR="004A025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: Example location for Alt. 1 (</w:t>
      </w:r>
      <w:r w:rsidRPr="00E718A9">
        <w:rPr>
          <w:lang w:eastAsia="ja-JP"/>
        </w:rPr>
        <w:t xml:space="preserve">Number of CSSs per </w:t>
      </w:r>
      <w:r>
        <w:rPr>
          <w:lang w:eastAsia="ja-JP"/>
        </w:rPr>
        <w:t>slots = 2</w:t>
      </w:r>
      <w:proofErr w:type="gramStart"/>
      <w:r>
        <w:rPr>
          <w:rFonts w:hint="eastAsia"/>
          <w:lang w:eastAsia="ja-JP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symb</m:t>
            </m:r>
          </m:sub>
          <m:sup>
            <m:r>
              <w:rPr>
                <w:rFonts w:ascii="Cambria Math" w:hAnsi="Cambria Math"/>
                <w:lang w:eastAsia="ja-JP"/>
              </w:rPr>
              <m:t>CORESET</m:t>
            </m:r>
          </m:sup>
        </m:sSubSup>
        <m:r>
          <w:rPr>
            <w:rFonts w:ascii="Cambria Math" w:hAnsi="Cambria Math"/>
            <w:lang w:eastAsia="ja-JP"/>
          </w:rPr>
          <m:t>=2</m:t>
        </m:r>
      </m:oMath>
      <w:r>
        <w:rPr>
          <w:rFonts w:hint="eastAsia"/>
          <w:lang w:eastAsia="ja-JP"/>
        </w:rPr>
        <w:t>)</w:t>
      </w:r>
    </w:p>
    <w:p w:rsidR="00E718A9" w:rsidRPr="00E718A9" w:rsidRDefault="002463A3" w:rsidP="00E718A9">
      <w:pPr>
        <w:spacing w:afterLines="50" w:after="120"/>
        <w:jc w:val="center"/>
      </w:pPr>
      <w:r w:rsidRPr="002463A3" w:rsidDel="002463A3">
        <w:rPr>
          <w:lang w:eastAsia="ja-JP"/>
        </w:rPr>
        <w:t xml:space="preserve"> </w:t>
      </w:r>
      <w:r w:rsidRPr="002463A3">
        <w:rPr>
          <w:noProof/>
          <w:lang w:val="en-US" w:eastAsia="ja-JP"/>
        </w:rPr>
        <w:drawing>
          <wp:inline distT="0" distB="0" distL="0" distR="0" wp14:anchorId="0F6CAD95" wp14:editId="574BF6C8">
            <wp:extent cx="4752975" cy="319151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3A3" w:rsidRPr="002463A3" w:rsidRDefault="002463A3" w:rsidP="002463A3">
      <w:pPr>
        <w:spacing w:afterLines="50" w:after="120"/>
        <w:jc w:val="center"/>
        <w:rPr>
          <w:lang w:eastAsia="ja-JP"/>
        </w:rPr>
      </w:pPr>
      <w:r>
        <w:rPr>
          <w:rFonts w:hint="eastAsia"/>
          <w:lang w:eastAsia="ja-JP"/>
        </w:rPr>
        <w:t>Figure 2-</w:t>
      </w:r>
      <w:r w:rsidR="004A0254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>: Example location for Alt. 2 (</w:t>
      </w:r>
      <w:r w:rsidRPr="00E718A9">
        <w:rPr>
          <w:lang w:eastAsia="ja-JP"/>
        </w:rPr>
        <w:t xml:space="preserve">Number of CSSs per </w:t>
      </w:r>
      <w:r>
        <w:rPr>
          <w:lang w:eastAsia="ja-JP"/>
        </w:rPr>
        <w:t>slots = 2</w:t>
      </w:r>
      <w:proofErr w:type="gramStart"/>
      <w:r>
        <w:rPr>
          <w:rFonts w:hint="eastAsia"/>
          <w:lang w:eastAsia="ja-JP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symb</m:t>
            </m:r>
          </m:sub>
          <m:sup>
            <m:r>
              <w:rPr>
                <w:rFonts w:ascii="Cambria Math" w:hAnsi="Cambria Math"/>
                <w:lang w:eastAsia="ja-JP"/>
              </w:rPr>
              <m:t>CORESET</m:t>
            </m:r>
          </m:sup>
        </m:sSubSup>
        <m:r>
          <w:rPr>
            <w:rFonts w:ascii="Cambria Math" w:hAnsi="Cambria Math"/>
            <w:lang w:eastAsia="ja-JP"/>
          </w:rPr>
          <m:t>=2</m:t>
        </m:r>
      </m:oMath>
      <w:r>
        <w:rPr>
          <w:rFonts w:hint="eastAsia"/>
          <w:lang w:eastAsia="ja-JP"/>
        </w:rPr>
        <w:t>)</w:t>
      </w:r>
    </w:p>
    <w:p w:rsidR="00D73F17" w:rsidRDefault="00D73F17" w:rsidP="00CD0C58">
      <w:pPr>
        <w:spacing w:afterLines="50" w:after="120"/>
        <w:jc w:val="both"/>
        <w:rPr>
          <w:rFonts w:eastAsia="ＭＳ 明朝"/>
          <w:color w:val="FF0000"/>
          <w:sz w:val="22"/>
          <w:szCs w:val="22"/>
          <w:lang w:val="en-US" w:eastAsia="ja-JP"/>
        </w:rPr>
      </w:pPr>
    </w:p>
    <w:p w:rsidR="001E56CC" w:rsidRPr="00813EE5" w:rsidRDefault="001E56CC" w:rsidP="00CD0C58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3365EC">
        <w:rPr>
          <w:rFonts w:eastAsia="ＭＳ 明朝" w:hint="eastAsia"/>
          <w:b/>
          <w:sz w:val="22"/>
          <w:szCs w:val="22"/>
          <w:u w:val="single"/>
          <w:lang w:val="en-US" w:eastAsia="ja-JP"/>
        </w:rPr>
        <w:t>Proposal</w:t>
      </w:r>
      <w:r w:rsidR="003365EC" w:rsidRPr="003365EC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</w:t>
      </w:r>
      <w:r w:rsidR="00071501">
        <w:rPr>
          <w:rFonts w:eastAsia="ＭＳ 明朝" w:hint="eastAsia"/>
          <w:b/>
          <w:sz w:val="22"/>
          <w:szCs w:val="22"/>
          <w:u w:val="single"/>
          <w:lang w:val="en-US" w:eastAsia="ja-JP"/>
        </w:rPr>
        <w:t>1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: For NW scheduling flexibility, 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>configuration</w:t>
      </w:r>
      <w:r w:rsidR="00E72BC7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 xml:space="preserve">in which 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RBs for Type0-PDCCH indicated in NR-PBCH are 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 xml:space="preserve">collided 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with </w:t>
      </w:r>
      <w:r w:rsid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>possible time/frequency resource location of SSB(s) should be allowed</w:t>
      </w:r>
      <w:r w:rsidR="00813EE5">
        <w:rPr>
          <w:rFonts w:eastAsia="ＭＳ 明朝" w:hint="eastAsia"/>
          <w:b/>
          <w:sz w:val="22"/>
          <w:szCs w:val="22"/>
          <w:lang w:val="en-US" w:eastAsia="ja-JP"/>
        </w:rPr>
        <w:t>. In such case, UE should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assume </w:t>
      </w:r>
      <w:r w:rsidR="00813EE5">
        <w:rPr>
          <w:rFonts w:eastAsia="ＭＳ 明朝" w:hint="eastAsia"/>
          <w:b/>
          <w:sz w:val="22"/>
          <w:szCs w:val="22"/>
          <w:lang w:val="en-US" w:eastAsia="ja-JP"/>
        </w:rPr>
        <w:t>following aspects.</w:t>
      </w:r>
      <w:r w:rsidR="00102342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</w:p>
    <w:p w:rsidR="001252B3" w:rsidRPr="00A621E1" w:rsidRDefault="001E56CC" w:rsidP="00A621E1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When 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 xml:space="preserve">there is at least one symbol non-overlapped with SS/PBCH block(s) in a CORESET for Type0-PDCCH CSS and/or </w:t>
      </w:r>
      <w:r w:rsidR="001252B3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="00813EE5">
        <w:rPr>
          <w:rFonts w:eastAsia="ＭＳ 明朝" w:hint="eastAsia"/>
          <w:b/>
          <w:sz w:val="22"/>
          <w:szCs w:val="22"/>
          <w:lang w:val="en-US" w:eastAsia="ja-JP"/>
        </w:rPr>
        <w:t xml:space="preserve">total </w:t>
      </w:r>
      <w:r w:rsidR="001252B3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number of RBs 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>non-overlapped with SS/PBCH block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(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)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 xml:space="preserve"> per symbol </w:t>
      </w:r>
      <w:r w:rsidR="001252B3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for Type0-PDCCH CSS is </w:t>
      </w:r>
      <w:r w:rsidR="00E72BC7">
        <w:rPr>
          <w:rFonts w:eastAsia="ＭＳ 明朝" w:hint="eastAsia"/>
          <w:b/>
          <w:sz w:val="22"/>
          <w:szCs w:val="22"/>
          <w:lang w:val="en-US" w:eastAsia="ja-JP"/>
        </w:rPr>
        <w:t xml:space="preserve">equal to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or </w:t>
      </w:r>
      <w:r w:rsidR="001252B3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larger than X </w:t>
      </w:r>
      <w:r w:rsidR="00A621E1" w:rsidRPr="00A621E1">
        <w:rPr>
          <w:rFonts w:eastAsia="ＭＳ 明朝" w:hint="eastAsia"/>
          <w:b/>
          <w:sz w:val="22"/>
          <w:szCs w:val="22"/>
          <w:lang w:val="en-US" w:eastAsia="ja-JP"/>
        </w:rPr>
        <w:t>RBs</w:t>
      </w:r>
      <w:r w:rsidR="001252B3" w:rsidRPr="00A621E1">
        <w:rPr>
          <w:rFonts w:eastAsia="ＭＳ 明朝" w:hint="eastAsia"/>
          <w:b/>
          <w:sz w:val="22"/>
          <w:szCs w:val="22"/>
          <w:lang w:val="en-US" w:eastAsia="ja-JP"/>
        </w:rPr>
        <w:t xml:space="preserve">, </w:t>
      </w:r>
      <w:r w:rsidR="000A3B49" w:rsidRPr="00A621E1">
        <w:rPr>
          <w:rFonts w:eastAsia="ＭＳ 明朝" w:hint="eastAsia"/>
          <w:b/>
          <w:sz w:val="22"/>
          <w:szCs w:val="22"/>
          <w:lang w:val="en-US" w:eastAsia="ja-JP"/>
        </w:rPr>
        <w:t>UE assume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="000A3B49" w:rsidRPr="00A621E1">
        <w:rPr>
          <w:rFonts w:eastAsia="ＭＳ 明朝" w:hint="eastAsia"/>
          <w:b/>
          <w:sz w:val="22"/>
          <w:szCs w:val="22"/>
          <w:lang w:val="en-US" w:eastAsia="ja-JP"/>
        </w:rPr>
        <w:t xml:space="preserve"> that </w:t>
      </w:r>
      <w:r w:rsidR="001252B3" w:rsidRPr="00A621E1">
        <w:rPr>
          <w:rFonts w:eastAsia="ＭＳ 明朝" w:hint="eastAsia"/>
          <w:b/>
          <w:sz w:val="22"/>
          <w:szCs w:val="22"/>
          <w:lang w:val="en-US" w:eastAsia="ja-JP"/>
        </w:rPr>
        <w:t xml:space="preserve">Type0-PDCCH CSS </w:t>
      </w:r>
      <w:r w:rsidR="000A3B49" w:rsidRPr="00A621E1">
        <w:rPr>
          <w:rFonts w:eastAsia="ＭＳ 明朝" w:hint="eastAsia"/>
          <w:b/>
          <w:sz w:val="22"/>
          <w:szCs w:val="22"/>
          <w:lang w:val="en-US" w:eastAsia="ja-JP"/>
        </w:rPr>
        <w:t xml:space="preserve">is 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transmitted on RBs non-overlapped with SS/PBCH block</w:t>
      </w:r>
      <w:r w:rsidRPr="00A621E1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1E56CC" w:rsidRDefault="00E72BC7" w:rsidP="001E56CC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When 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 xml:space="preserve">all symbols in a CORESET for Type0-PDCCH CSS are overlapped with SS/PBCH block(s) and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total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number of RBs </w:t>
      </w:r>
      <w:r>
        <w:rPr>
          <w:rFonts w:eastAsia="ＭＳ 明朝" w:hint="eastAsia"/>
          <w:b/>
          <w:sz w:val="22"/>
          <w:szCs w:val="22"/>
          <w:lang w:val="en-US" w:eastAsia="ja-JP"/>
        </w:rPr>
        <w:t>non-overlapped with SS/PBCH block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(</w:t>
      </w:r>
      <w:r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)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 per symbol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for Type0-PDCCH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lastRenderedPageBreak/>
        <w:t>CSS is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smaller than X RBs, UE assume</w:t>
      </w:r>
      <w:r w:rsidR="00822172"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that SS</w:t>
      </w:r>
      <w:r w:rsidR="000A3B49">
        <w:rPr>
          <w:rFonts w:eastAsia="ＭＳ 明朝" w:hint="eastAsia"/>
          <w:b/>
          <w:sz w:val="22"/>
          <w:szCs w:val="22"/>
          <w:lang w:val="en-US" w:eastAsia="ja-JP"/>
        </w:rPr>
        <w:t>/PBCH block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(s) </w:t>
      </w:r>
      <w:r w:rsidR="000A3B49">
        <w:rPr>
          <w:rFonts w:eastAsia="ＭＳ 明朝" w:hint="eastAsia"/>
          <w:b/>
          <w:sz w:val="22"/>
          <w:szCs w:val="22"/>
          <w:lang w:val="en-US" w:eastAsia="ja-JP"/>
        </w:rPr>
        <w:t>are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 w:rsidR="000A3B49">
        <w:rPr>
          <w:rFonts w:eastAsia="ＭＳ 明朝" w:hint="eastAsia"/>
          <w:b/>
          <w:sz w:val="22"/>
          <w:szCs w:val="22"/>
          <w:lang w:val="en-US" w:eastAsia="ja-JP"/>
        </w:rPr>
        <w:t xml:space="preserve">not transmitted 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in the </w:t>
      </w:r>
      <w:r w:rsidR="000A3B49">
        <w:rPr>
          <w:rFonts w:eastAsia="ＭＳ 明朝" w:hint="eastAsia"/>
          <w:b/>
          <w:sz w:val="22"/>
          <w:szCs w:val="22"/>
          <w:lang w:val="en-US" w:eastAsia="ja-JP"/>
        </w:rPr>
        <w:t xml:space="preserve">certain </w:t>
      </w:r>
      <w:r>
        <w:rPr>
          <w:rFonts w:eastAsia="ＭＳ 明朝" w:hint="eastAsia"/>
          <w:b/>
          <w:sz w:val="22"/>
          <w:szCs w:val="22"/>
          <w:lang w:val="en-US" w:eastAsia="ja-JP"/>
        </w:rPr>
        <w:t>symbol</w:t>
      </w:r>
      <w:r w:rsidR="001E56CC" w:rsidRPr="00813EE5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813EE5" w:rsidRPr="00813EE5" w:rsidRDefault="00813EE5" w:rsidP="001E56CC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Note: X</w:t>
      </w:r>
      <w:r w:rsidR="000A3B49">
        <w:rPr>
          <w:rFonts w:eastAsia="ＭＳ 明朝" w:hint="eastAsia"/>
          <w:b/>
          <w:sz w:val="22"/>
          <w:szCs w:val="22"/>
          <w:lang w:val="en-US" w:eastAsia="ja-JP"/>
        </w:rPr>
        <w:t xml:space="preserve"> (e.g. 12 RBs)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 is FFS and fixed in specification.</w:t>
      </w:r>
    </w:p>
    <w:p w:rsidR="008E7FCA" w:rsidRPr="00C6031A" w:rsidRDefault="008E7FCA" w:rsidP="008E7FCA">
      <w:pPr>
        <w:spacing w:afterLines="50" w:after="120"/>
        <w:jc w:val="both"/>
        <w:rPr>
          <w:rFonts w:eastAsia="ＭＳ 明朝"/>
          <w:b/>
          <w:color w:val="FF0000"/>
          <w:sz w:val="22"/>
          <w:lang w:eastAsia="ja-JP"/>
        </w:rPr>
      </w:pPr>
    </w:p>
    <w:p w:rsidR="00D52E5A" w:rsidRPr="00F32EB2" w:rsidRDefault="004C4D15" w:rsidP="00D52E5A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F32EB2">
        <w:rPr>
          <w:rFonts w:eastAsia="ＭＳ 明朝" w:hint="eastAsia"/>
          <w:b/>
          <w:lang w:val="en-US"/>
        </w:rPr>
        <w:t>Conclusion</w:t>
      </w:r>
    </w:p>
    <w:p w:rsidR="003365EC" w:rsidRPr="003365EC" w:rsidRDefault="003365EC" w:rsidP="009510B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3365EC">
        <w:rPr>
          <w:rFonts w:eastAsia="ＭＳ 明朝"/>
          <w:sz w:val="22"/>
          <w:szCs w:val="22"/>
          <w:lang w:val="en-US"/>
        </w:rPr>
        <w:t xml:space="preserve">In this contribution, we discuss </w:t>
      </w:r>
      <w:r w:rsidRPr="003365EC">
        <w:rPr>
          <w:rFonts w:eastAsia="ＭＳ 明朝" w:hint="eastAsia"/>
          <w:sz w:val="22"/>
          <w:szCs w:val="22"/>
          <w:lang w:val="en-US" w:eastAsia="ja-JP"/>
        </w:rPr>
        <w:t>on remaining issues regarding further details on RMSI CORESET configuration in NR-PBCH</w:t>
      </w:r>
      <w:r w:rsidRPr="003365EC">
        <w:rPr>
          <w:rFonts w:eastAsia="ＭＳ 明朝"/>
          <w:sz w:val="22"/>
          <w:szCs w:val="22"/>
          <w:lang w:val="en-US"/>
        </w:rPr>
        <w:t>.</w:t>
      </w:r>
    </w:p>
    <w:p w:rsidR="009E56A8" w:rsidRDefault="009E56A8" w:rsidP="009510B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3365EC">
        <w:rPr>
          <w:rFonts w:eastAsia="ＭＳ 明朝" w:hint="eastAsia"/>
          <w:sz w:val="22"/>
          <w:szCs w:val="22"/>
          <w:lang w:val="en-US" w:eastAsia="ja-JP"/>
        </w:rPr>
        <w:t>Based on the discussion</w:t>
      </w:r>
      <w:r w:rsidR="005C68FC" w:rsidRPr="003365EC">
        <w:rPr>
          <w:rFonts w:eastAsia="ＭＳ 明朝" w:hint="eastAsia"/>
          <w:sz w:val="22"/>
          <w:szCs w:val="22"/>
          <w:lang w:val="en-US" w:eastAsia="ja-JP"/>
        </w:rPr>
        <w:t xml:space="preserve"> above</w:t>
      </w:r>
      <w:r w:rsidRPr="003365EC">
        <w:rPr>
          <w:rFonts w:eastAsia="ＭＳ 明朝" w:hint="eastAsia"/>
          <w:sz w:val="22"/>
          <w:szCs w:val="22"/>
          <w:lang w:val="en-US" w:eastAsia="ja-JP"/>
        </w:rPr>
        <w:t xml:space="preserve">, we made following </w:t>
      </w:r>
      <w:r w:rsidR="009510B6" w:rsidRPr="003365EC">
        <w:rPr>
          <w:rFonts w:eastAsia="ＭＳ 明朝" w:hint="eastAsia"/>
          <w:sz w:val="22"/>
          <w:szCs w:val="22"/>
          <w:lang w:val="en-US" w:eastAsia="ja-JP"/>
        </w:rPr>
        <w:t xml:space="preserve">observation and </w:t>
      </w:r>
      <w:r w:rsidRPr="003365EC">
        <w:rPr>
          <w:rFonts w:eastAsia="ＭＳ 明朝" w:hint="eastAsia"/>
          <w:sz w:val="22"/>
          <w:szCs w:val="22"/>
          <w:lang w:val="en-US" w:eastAsia="ja-JP"/>
        </w:rPr>
        <w:t>proposals.</w:t>
      </w:r>
    </w:p>
    <w:p w:rsidR="003365EC" w:rsidRPr="003365EC" w:rsidRDefault="003365EC" w:rsidP="009510B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822172" w:rsidRPr="00813EE5" w:rsidRDefault="00822172" w:rsidP="00822172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3365EC">
        <w:rPr>
          <w:rFonts w:eastAsia="ＭＳ 明朝" w:hint="eastAsia"/>
          <w:b/>
          <w:sz w:val="22"/>
          <w:szCs w:val="22"/>
          <w:u w:val="single"/>
          <w:lang w:val="en-US" w:eastAsia="ja-JP"/>
        </w:rPr>
        <w:t>Observation 1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: There are </w:t>
      </w:r>
      <w:r>
        <w:rPr>
          <w:rFonts w:eastAsia="ＭＳ 明朝" w:hint="eastAsia"/>
          <w:b/>
          <w:sz w:val="22"/>
          <w:szCs w:val="22"/>
          <w:lang w:val="en-US" w:eastAsia="ja-JP"/>
        </w:rPr>
        <w:t>some configurations that cause collision between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RBs for Type0-PDCCH indicated </w:t>
      </w:r>
      <w:r>
        <w:rPr>
          <w:rFonts w:eastAsia="ＭＳ 明朝" w:hint="eastAsia"/>
          <w:b/>
          <w:sz w:val="22"/>
          <w:szCs w:val="22"/>
          <w:lang w:val="en-US" w:eastAsia="ja-JP"/>
        </w:rPr>
        <w:t>via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NR-PBCH </w:t>
      </w:r>
      <w:r>
        <w:rPr>
          <w:rFonts w:eastAsia="ＭＳ 明朝" w:hint="eastAsia"/>
          <w:b/>
          <w:sz w:val="22"/>
          <w:szCs w:val="22"/>
          <w:lang w:val="en-US" w:eastAsia="ja-JP"/>
        </w:rPr>
        <w:t>and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possible time/frequency resource location of SSB(s) </w:t>
      </w:r>
    </w:p>
    <w:p w:rsidR="00822172" w:rsidRPr="00813EE5" w:rsidRDefault="00822172" w:rsidP="00822172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3365EC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>1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: For NW scheduling flexibility, the </w:t>
      </w:r>
      <w:r>
        <w:rPr>
          <w:rFonts w:eastAsia="ＭＳ 明朝" w:hint="eastAsia"/>
          <w:b/>
          <w:sz w:val="22"/>
          <w:szCs w:val="22"/>
          <w:lang w:val="en-US" w:eastAsia="ja-JP"/>
        </w:rPr>
        <w:t>configuration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in which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RBs for Type0-PDCCH indicated in NR-PBCH are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collided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with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>possible time/frequency resource location of SSB(s) should be allowed</w:t>
      </w:r>
      <w:r>
        <w:rPr>
          <w:rFonts w:eastAsia="ＭＳ 明朝" w:hint="eastAsia"/>
          <w:b/>
          <w:sz w:val="22"/>
          <w:szCs w:val="22"/>
          <w:lang w:val="en-US" w:eastAsia="ja-JP"/>
        </w:rPr>
        <w:t>. In such case, UE should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assume </w:t>
      </w:r>
      <w:r>
        <w:rPr>
          <w:rFonts w:eastAsia="ＭＳ 明朝" w:hint="eastAsia"/>
          <w:b/>
          <w:sz w:val="22"/>
          <w:szCs w:val="22"/>
          <w:lang w:val="en-US" w:eastAsia="ja-JP"/>
        </w:rPr>
        <w:t>following aspects.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</w:p>
    <w:p w:rsidR="00822172" w:rsidRPr="00A621E1" w:rsidRDefault="00822172" w:rsidP="00822172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When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there is at least one symbol non-overlapped with SS/PBCH block(s) in a CORESET for Type0-PDCCH CSS and/or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total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number of RBs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non-overlapped with SS/PBCH block(s) per symbol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for Type0-PDCCH CSS is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equal to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or larger than X </w:t>
      </w:r>
      <w:r w:rsidRPr="00A621E1">
        <w:rPr>
          <w:rFonts w:eastAsia="ＭＳ 明朝" w:hint="eastAsia"/>
          <w:b/>
          <w:sz w:val="22"/>
          <w:szCs w:val="22"/>
          <w:lang w:val="en-US" w:eastAsia="ja-JP"/>
        </w:rPr>
        <w:t>RBs, UE assume</w:t>
      </w:r>
      <w:r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Pr="00A621E1">
        <w:rPr>
          <w:rFonts w:eastAsia="ＭＳ 明朝" w:hint="eastAsia"/>
          <w:b/>
          <w:sz w:val="22"/>
          <w:szCs w:val="22"/>
          <w:lang w:val="en-US" w:eastAsia="ja-JP"/>
        </w:rPr>
        <w:t xml:space="preserve"> that Type0-PDCCH CSS is </w:t>
      </w:r>
      <w:r>
        <w:rPr>
          <w:rFonts w:eastAsia="ＭＳ 明朝" w:hint="eastAsia"/>
          <w:b/>
          <w:sz w:val="22"/>
          <w:szCs w:val="22"/>
          <w:lang w:val="en-US" w:eastAsia="ja-JP"/>
        </w:rPr>
        <w:t>transmitted on RBs non-overlapped with SS/PBCH block</w:t>
      </w:r>
      <w:r w:rsidRPr="00A621E1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822172" w:rsidRDefault="00822172" w:rsidP="00822172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When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all symbols in a CORESET for Type0-PDCCH CSS are overlapped with SS/PBCH block(s) and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the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total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number of RBs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non-overlapped with SS/PBCH block(s) per symbol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>for Type0-PDCCH CSS is smaller than X RBs, UE assume</w:t>
      </w:r>
      <w:r>
        <w:rPr>
          <w:rFonts w:eastAsia="ＭＳ 明朝" w:hint="eastAsia"/>
          <w:b/>
          <w:sz w:val="22"/>
          <w:szCs w:val="22"/>
          <w:lang w:val="en-US" w:eastAsia="ja-JP"/>
        </w:rPr>
        <w:t>s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that SS</w:t>
      </w:r>
      <w:r>
        <w:rPr>
          <w:rFonts w:eastAsia="ＭＳ 明朝" w:hint="eastAsia"/>
          <w:b/>
          <w:sz w:val="22"/>
          <w:szCs w:val="22"/>
          <w:lang w:val="en-US" w:eastAsia="ja-JP"/>
        </w:rPr>
        <w:t>/PBCH block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(s) </w:t>
      </w:r>
      <w:r>
        <w:rPr>
          <w:rFonts w:eastAsia="ＭＳ 明朝" w:hint="eastAsia"/>
          <w:b/>
          <w:sz w:val="22"/>
          <w:szCs w:val="22"/>
          <w:lang w:val="en-US" w:eastAsia="ja-JP"/>
        </w:rPr>
        <w:t>are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not transmitted 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 xml:space="preserve">in the </w:t>
      </w:r>
      <w:r>
        <w:rPr>
          <w:rFonts w:eastAsia="ＭＳ 明朝" w:hint="eastAsia"/>
          <w:b/>
          <w:sz w:val="22"/>
          <w:szCs w:val="22"/>
          <w:lang w:val="en-US" w:eastAsia="ja-JP"/>
        </w:rPr>
        <w:t>certain symbol</w:t>
      </w:r>
      <w:r w:rsidRPr="00813EE5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822172" w:rsidRPr="00813EE5" w:rsidRDefault="00822172" w:rsidP="00822172">
      <w:pPr>
        <w:numPr>
          <w:ilvl w:val="0"/>
          <w:numId w:val="22"/>
        </w:num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Note: X (e.g. 12 RBs) is FFS and fixed in specification.</w:t>
      </w:r>
    </w:p>
    <w:p w:rsidR="005C68FC" w:rsidRPr="003365EC" w:rsidRDefault="005C68FC" w:rsidP="00952121">
      <w:pPr>
        <w:spacing w:afterLines="50" w:after="120"/>
        <w:jc w:val="both"/>
        <w:rPr>
          <w:rFonts w:eastAsia="ＭＳ 明朝"/>
          <w:b/>
          <w:color w:val="FF0000"/>
          <w:sz w:val="22"/>
          <w:lang w:val="en-US" w:eastAsia="ja-JP"/>
        </w:rPr>
      </w:pPr>
    </w:p>
    <w:p w:rsidR="00C3627B" w:rsidRPr="003365EC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3365EC">
        <w:rPr>
          <w:rFonts w:ascii="Times New Roman" w:hAnsi="Times New Roman"/>
          <w:b/>
          <w:lang w:val="en-US"/>
        </w:rPr>
        <w:t>References</w:t>
      </w:r>
    </w:p>
    <w:p w:rsidR="00EB4868" w:rsidRPr="003365EC" w:rsidRDefault="00EB4868" w:rsidP="00EB4868">
      <w:pPr>
        <w:spacing w:afterLines="50" w:after="120"/>
        <w:jc w:val="both"/>
        <w:rPr>
          <w:rFonts w:eastAsia="ＭＳ 明朝"/>
          <w:sz w:val="22"/>
          <w:lang w:eastAsia="ja-JP"/>
        </w:rPr>
      </w:pPr>
      <w:r w:rsidRPr="003365EC">
        <w:rPr>
          <w:rFonts w:eastAsia="ＭＳ 明朝" w:hint="eastAsia"/>
          <w:sz w:val="22"/>
          <w:lang w:eastAsia="ja-JP"/>
        </w:rPr>
        <w:t>[</w:t>
      </w:r>
      <w:r w:rsidR="00D8719B" w:rsidRPr="003365EC">
        <w:rPr>
          <w:rFonts w:eastAsia="ＭＳ 明朝" w:hint="eastAsia"/>
          <w:sz w:val="22"/>
          <w:lang w:eastAsia="ja-JP"/>
        </w:rPr>
        <w:t>1</w:t>
      </w:r>
      <w:r w:rsidRPr="003365EC">
        <w:rPr>
          <w:rFonts w:eastAsia="ＭＳ 明朝" w:hint="eastAsia"/>
          <w:sz w:val="22"/>
          <w:lang w:eastAsia="ja-JP"/>
        </w:rPr>
        <w:t xml:space="preserve">] </w:t>
      </w:r>
      <w:r w:rsidRPr="003365EC">
        <w:rPr>
          <w:rFonts w:eastAsia="ＭＳ 明朝"/>
          <w:sz w:val="22"/>
          <w:lang w:eastAsia="ja-JP"/>
        </w:rPr>
        <w:t>3GPP RAN1</w:t>
      </w:r>
      <w:r w:rsidR="008117EA" w:rsidRPr="003365EC">
        <w:rPr>
          <w:rFonts w:eastAsia="ＭＳ 明朝" w:hint="eastAsia"/>
          <w:sz w:val="22"/>
          <w:lang w:eastAsia="ja-JP"/>
        </w:rPr>
        <w:t>#9</w:t>
      </w:r>
      <w:r w:rsidR="00EE1A77" w:rsidRPr="003365EC">
        <w:rPr>
          <w:rFonts w:eastAsia="ＭＳ 明朝" w:hint="eastAsia"/>
          <w:sz w:val="22"/>
          <w:lang w:eastAsia="ja-JP"/>
        </w:rPr>
        <w:t>1</w:t>
      </w:r>
      <w:r w:rsidRPr="003365EC">
        <w:rPr>
          <w:rFonts w:eastAsia="ＭＳ 明朝"/>
          <w:sz w:val="22"/>
          <w:lang w:eastAsia="ja-JP"/>
        </w:rPr>
        <w:t xml:space="preserve">, Chairman’s note, </w:t>
      </w:r>
      <w:r w:rsidR="00EE1A77" w:rsidRPr="003365EC">
        <w:rPr>
          <w:rFonts w:eastAsia="ＭＳ 明朝" w:hint="eastAsia"/>
          <w:sz w:val="22"/>
          <w:lang w:eastAsia="ja-JP"/>
        </w:rPr>
        <w:t>Nov</w:t>
      </w:r>
      <w:r w:rsidRPr="003365EC">
        <w:rPr>
          <w:rFonts w:eastAsia="ＭＳ 明朝" w:hint="eastAsia"/>
          <w:sz w:val="22"/>
          <w:lang w:eastAsia="ja-JP"/>
        </w:rPr>
        <w:t>.</w:t>
      </w:r>
      <w:r w:rsidRPr="003365EC">
        <w:rPr>
          <w:rFonts w:eastAsia="ＭＳ 明朝"/>
          <w:sz w:val="22"/>
          <w:lang w:eastAsia="ja-JP"/>
        </w:rPr>
        <w:t xml:space="preserve"> 2017</w:t>
      </w:r>
      <w:r w:rsidRPr="003365EC">
        <w:rPr>
          <w:rFonts w:eastAsia="ＭＳ 明朝" w:hint="eastAsia"/>
          <w:sz w:val="22"/>
          <w:lang w:eastAsia="ja-JP"/>
        </w:rPr>
        <w:t>.</w:t>
      </w:r>
    </w:p>
    <w:p w:rsidR="003F3203" w:rsidRPr="003365EC" w:rsidRDefault="003F3203" w:rsidP="005C68FC">
      <w:pPr>
        <w:spacing w:afterLines="50" w:after="120"/>
        <w:jc w:val="both"/>
        <w:rPr>
          <w:rFonts w:eastAsia="ＭＳ 明朝"/>
          <w:sz w:val="22"/>
          <w:lang w:eastAsia="ja-JP"/>
        </w:rPr>
      </w:pPr>
    </w:p>
    <w:sectPr w:rsidR="003F3203" w:rsidRPr="003365EC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11" w:rsidRDefault="00241F11">
      <w:r>
        <w:separator/>
      </w:r>
    </w:p>
  </w:endnote>
  <w:endnote w:type="continuationSeparator" w:id="0">
    <w:p w:rsidR="00241F11" w:rsidRDefault="0024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11" w:rsidRDefault="00241F11">
      <w:r>
        <w:separator/>
      </w:r>
    </w:p>
  </w:footnote>
  <w:footnote w:type="continuationSeparator" w:id="0">
    <w:p w:rsidR="00241F11" w:rsidRDefault="0024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81175"/>
    <w:multiLevelType w:val="hybridMultilevel"/>
    <w:tmpl w:val="E474B4E0"/>
    <w:lvl w:ilvl="0" w:tplc="C79C2C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8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C5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F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46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44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AE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A0E5D"/>
    <w:multiLevelType w:val="hybridMultilevel"/>
    <w:tmpl w:val="5CA830A8"/>
    <w:lvl w:ilvl="0" w:tplc="BCB637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43884"/>
    <w:multiLevelType w:val="hybridMultilevel"/>
    <w:tmpl w:val="CFE416B6"/>
    <w:lvl w:ilvl="0" w:tplc="3DD20E86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467658D"/>
    <w:multiLevelType w:val="hybridMultilevel"/>
    <w:tmpl w:val="08DC58F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905D2"/>
    <w:multiLevelType w:val="hybridMultilevel"/>
    <w:tmpl w:val="9F7A88E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D65A7"/>
    <w:multiLevelType w:val="multilevel"/>
    <w:tmpl w:val="FC88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B77793E"/>
    <w:multiLevelType w:val="hybridMultilevel"/>
    <w:tmpl w:val="365AA6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7F71848"/>
    <w:multiLevelType w:val="multilevel"/>
    <w:tmpl w:val="499E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6D496769"/>
    <w:multiLevelType w:val="hybridMultilevel"/>
    <w:tmpl w:val="F7120F36"/>
    <w:lvl w:ilvl="0" w:tplc="3DD20E86">
      <w:numFmt w:val="bullet"/>
      <w:lvlText w:val="–"/>
      <w:lvlJc w:val="left"/>
      <w:pPr>
        <w:ind w:left="6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>
    <w:nsid w:val="701C3638"/>
    <w:multiLevelType w:val="multilevel"/>
    <w:tmpl w:val="7AA6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1560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4BF14DC"/>
    <w:multiLevelType w:val="multilevel"/>
    <w:tmpl w:val="DFCE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1"/>
  </w:num>
  <w:num w:numId="5">
    <w:abstractNumId w:val="22"/>
  </w:num>
  <w:num w:numId="6">
    <w:abstractNumId w:val="21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  <w:num w:numId="11">
    <w:abstractNumId w:val="6"/>
  </w:num>
  <w:num w:numId="12">
    <w:abstractNumId w:val="19"/>
  </w:num>
  <w:num w:numId="13">
    <w:abstractNumId w:val="5"/>
  </w:num>
  <w:num w:numId="14">
    <w:abstractNumId w:val="17"/>
  </w:num>
  <w:num w:numId="15">
    <w:abstractNumId w:val="13"/>
  </w:num>
  <w:num w:numId="16">
    <w:abstractNumId w:val="10"/>
  </w:num>
  <w:num w:numId="17">
    <w:abstractNumId w:val="3"/>
  </w:num>
  <w:num w:numId="18">
    <w:abstractNumId w:val="14"/>
  </w:num>
  <w:num w:numId="19">
    <w:abstractNumId w:val="20"/>
  </w:num>
  <w:num w:numId="20">
    <w:abstractNumId w:val="1"/>
  </w:num>
  <w:num w:numId="21">
    <w:abstractNumId w:val="12"/>
  </w:num>
  <w:num w:numId="22">
    <w:abstractNumId w:val="7"/>
  </w:num>
  <w:num w:numId="2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B2"/>
    <w:rsid w:val="0000003F"/>
    <w:rsid w:val="00000E2A"/>
    <w:rsid w:val="0000107D"/>
    <w:rsid w:val="00001575"/>
    <w:rsid w:val="00003248"/>
    <w:rsid w:val="00004CA7"/>
    <w:rsid w:val="00005E9F"/>
    <w:rsid w:val="0000698E"/>
    <w:rsid w:val="00006F64"/>
    <w:rsid w:val="000078FD"/>
    <w:rsid w:val="00007BFE"/>
    <w:rsid w:val="00012509"/>
    <w:rsid w:val="00012CAD"/>
    <w:rsid w:val="00012FAF"/>
    <w:rsid w:val="00013F62"/>
    <w:rsid w:val="000141A4"/>
    <w:rsid w:val="0001465A"/>
    <w:rsid w:val="000148A9"/>
    <w:rsid w:val="00014AE0"/>
    <w:rsid w:val="00014E73"/>
    <w:rsid w:val="00015667"/>
    <w:rsid w:val="000158B1"/>
    <w:rsid w:val="00015945"/>
    <w:rsid w:val="00015C13"/>
    <w:rsid w:val="000162D7"/>
    <w:rsid w:val="0001739E"/>
    <w:rsid w:val="00017940"/>
    <w:rsid w:val="00021076"/>
    <w:rsid w:val="000212BE"/>
    <w:rsid w:val="00021310"/>
    <w:rsid w:val="00021CB3"/>
    <w:rsid w:val="000278EF"/>
    <w:rsid w:val="00027AE1"/>
    <w:rsid w:val="00027C1A"/>
    <w:rsid w:val="00027CEF"/>
    <w:rsid w:val="00030DA8"/>
    <w:rsid w:val="0003167B"/>
    <w:rsid w:val="000330DE"/>
    <w:rsid w:val="00033EBC"/>
    <w:rsid w:val="000340FC"/>
    <w:rsid w:val="000341EB"/>
    <w:rsid w:val="0003446D"/>
    <w:rsid w:val="00034FD2"/>
    <w:rsid w:val="00035587"/>
    <w:rsid w:val="00035790"/>
    <w:rsid w:val="0003601C"/>
    <w:rsid w:val="0003615F"/>
    <w:rsid w:val="000372AA"/>
    <w:rsid w:val="0003731D"/>
    <w:rsid w:val="000379CE"/>
    <w:rsid w:val="00037AA3"/>
    <w:rsid w:val="00040229"/>
    <w:rsid w:val="00040287"/>
    <w:rsid w:val="00040C1D"/>
    <w:rsid w:val="00040CED"/>
    <w:rsid w:val="00040E6E"/>
    <w:rsid w:val="00040EC8"/>
    <w:rsid w:val="000411E6"/>
    <w:rsid w:val="0004303B"/>
    <w:rsid w:val="000434A3"/>
    <w:rsid w:val="00043605"/>
    <w:rsid w:val="000436CF"/>
    <w:rsid w:val="00044EA1"/>
    <w:rsid w:val="00044ED4"/>
    <w:rsid w:val="00044FC5"/>
    <w:rsid w:val="000456EF"/>
    <w:rsid w:val="000463B2"/>
    <w:rsid w:val="000502A9"/>
    <w:rsid w:val="000502AF"/>
    <w:rsid w:val="00050541"/>
    <w:rsid w:val="00051A55"/>
    <w:rsid w:val="00051EA9"/>
    <w:rsid w:val="00052490"/>
    <w:rsid w:val="00052971"/>
    <w:rsid w:val="00052B48"/>
    <w:rsid w:val="00053138"/>
    <w:rsid w:val="00053B38"/>
    <w:rsid w:val="00054525"/>
    <w:rsid w:val="0005515D"/>
    <w:rsid w:val="000572CA"/>
    <w:rsid w:val="00057360"/>
    <w:rsid w:val="000575A2"/>
    <w:rsid w:val="00061440"/>
    <w:rsid w:val="00061555"/>
    <w:rsid w:val="00061C7F"/>
    <w:rsid w:val="00061C83"/>
    <w:rsid w:val="00062BF5"/>
    <w:rsid w:val="00064699"/>
    <w:rsid w:val="00065FE9"/>
    <w:rsid w:val="00066412"/>
    <w:rsid w:val="000670E6"/>
    <w:rsid w:val="000674FD"/>
    <w:rsid w:val="000679FE"/>
    <w:rsid w:val="00067CAF"/>
    <w:rsid w:val="00067D9A"/>
    <w:rsid w:val="000706DC"/>
    <w:rsid w:val="00071501"/>
    <w:rsid w:val="000744DF"/>
    <w:rsid w:val="000747E8"/>
    <w:rsid w:val="00074A61"/>
    <w:rsid w:val="00075324"/>
    <w:rsid w:val="00075A64"/>
    <w:rsid w:val="00077075"/>
    <w:rsid w:val="0007754C"/>
    <w:rsid w:val="00080733"/>
    <w:rsid w:val="000818AB"/>
    <w:rsid w:val="000821AC"/>
    <w:rsid w:val="000824C3"/>
    <w:rsid w:val="000850E8"/>
    <w:rsid w:val="000850FF"/>
    <w:rsid w:val="0008559A"/>
    <w:rsid w:val="000860E6"/>
    <w:rsid w:val="00086714"/>
    <w:rsid w:val="000869C8"/>
    <w:rsid w:val="000875D1"/>
    <w:rsid w:val="0009035E"/>
    <w:rsid w:val="000906A2"/>
    <w:rsid w:val="000907F2"/>
    <w:rsid w:val="00090B03"/>
    <w:rsid w:val="000912A0"/>
    <w:rsid w:val="000915FE"/>
    <w:rsid w:val="000921EA"/>
    <w:rsid w:val="000927E0"/>
    <w:rsid w:val="000930E5"/>
    <w:rsid w:val="00093AFE"/>
    <w:rsid w:val="00094D6F"/>
    <w:rsid w:val="00094FCC"/>
    <w:rsid w:val="0009646A"/>
    <w:rsid w:val="000971B5"/>
    <w:rsid w:val="000A041B"/>
    <w:rsid w:val="000A142B"/>
    <w:rsid w:val="000A16B1"/>
    <w:rsid w:val="000A1D05"/>
    <w:rsid w:val="000A2C76"/>
    <w:rsid w:val="000A3393"/>
    <w:rsid w:val="000A3A5A"/>
    <w:rsid w:val="000A3B49"/>
    <w:rsid w:val="000A3B8A"/>
    <w:rsid w:val="000A3C41"/>
    <w:rsid w:val="000A4247"/>
    <w:rsid w:val="000A49BD"/>
    <w:rsid w:val="000A5E56"/>
    <w:rsid w:val="000A6362"/>
    <w:rsid w:val="000A6B9D"/>
    <w:rsid w:val="000A6C78"/>
    <w:rsid w:val="000A6DA3"/>
    <w:rsid w:val="000A78D2"/>
    <w:rsid w:val="000A7DE6"/>
    <w:rsid w:val="000B1880"/>
    <w:rsid w:val="000B2118"/>
    <w:rsid w:val="000B32B0"/>
    <w:rsid w:val="000B33DA"/>
    <w:rsid w:val="000B3DF2"/>
    <w:rsid w:val="000B4A27"/>
    <w:rsid w:val="000B4BB0"/>
    <w:rsid w:val="000B4E30"/>
    <w:rsid w:val="000B5BF3"/>
    <w:rsid w:val="000B7014"/>
    <w:rsid w:val="000B713C"/>
    <w:rsid w:val="000C0A98"/>
    <w:rsid w:val="000C0FAD"/>
    <w:rsid w:val="000C134F"/>
    <w:rsid w:val="000C19AA"/>
    <w:rsid w:val="000C1BE8"/>
    <w:rsid w:val="000C1DF9"/>
    <w:rsid w:val="000C2313"/>
    <w:rsid w:val="000C26BE"/>
    <w:rsid w:val="000C345F"/>
    <w:rsid w:val="000C3F67"/>
    <w:rsid w:val="000C4D98"/>
    <w:rsid w:val="000C5236"/>
    <w:rsid w:val="000C67B5"/>
    <w:rsid w:val="000C69B0"/>
    <w:rsid w:val="000D1DA8"/>
    <w:rsid w:val="000D1EF3"/>
    <w:rsid w:val="000D245C"/>
    <w:rsid w:val="000D2911"/>
    <w:rsid w:val="000D2EBE"/>
    <w:rsid w:val="000D319D"/>
    <w:rsid w:val="000D3850"/>
    <w:rsid w:val="000D46AE"/>
    <w:rsid w:val="000D4B39"/>
    <w:rsid w:val="000D4DF3"/>
    <w:rsid w:val="000E0435"/>
    <w:rsid w:val="000E3550"/>
    <w:rsid w:val="000E3BB6"/>
    <w:rsid w:val="000E3FE5"/>
    <w:rsid w:val="000E4567"/>
    <w:rsid w:val="000E4DD9"/>
    <w:rsid w:val="000E51D3"/>
    <w:rsid w:val="000E6280"/>
    <w:rsid w:val="000E6513"/>
    <w:rsid w:val="000E7F4F"/>
    <w:rsid w:val="000F10AE"/>
    <w:rsid w:val="000F117D"/>
    <w:rsid w:val="000F18FA"/>
    <w:rsid w:val="000F3A41"/>
    <w:rsid w:val="000F3FDA"/>
    <w:rsid w:val="000F41FA"/>
    <w:rsid w:val="000F4515"/>
    <w:rsid w:val="000F547D"/>
    <w:rsid w:val="001001CD"/>
    <w:rsid w:val="00100724"/>
    <w:rsid w:val="00102342"/>
    <w:rsid w:val="00102380"/>
    <w:rsid w:val="00103DA8"/>
    <w:rsid w:val="00103DDC"/>
    <w:rsid w:val="00104A04"/>
    <w:rsid w:val="0010513B"/>
    <w:rsid w:val="00105859"/>
    <w:rsid w:val="00105BAD"/>
    <w:rsid w:val="00105E26"/>
    <w:rsid w:val="00106912"/>
    <w:rsid w:val="00107013"/>
    <w:rsid w:val="00107687"/>
    <w:rsid w:val="00110368"/>
    <w:rsid w:val="00110AD2"/>
    <w:rsid w:val="00110CB8"/>
    <w:rsid w:val="00111754"/>
    <w:rsid w:val="001117A8"/>
    <w:rsid w:val="00111FC9"/>
    <w:rsid w:val="0011209B"/>
    <w:rsid w:val="0011248E"/>
    <w:rsid w:val="0011389B"/>
    <w:rsid w:val="00113EAD"/>
    <w:rsid w:val="001140A0"/>
    <w:rsid w:val="001142B1"/>
    <w:rsid w:val="0011617D"/>
    <w:rsid w:val="001161E5"/>
    <w:rsid w:val="0011764C"/>
    <w:rsid w:val="001178AA"/>
    <w:rsid w:val="00117F25"/>
    <w:rsid w:val="00120607"/>
    <w:rsid w:val="001206C6"/>
    <w:rsid w:val="001207E1"/>
    <w:rsid w:val="00121507"/>
    <w:rsid w:val="001242FC"/>
    <w:rsid w:val="00124F05"/>
    <w:rsid w:val="001252B3"/>
    <w:rsid w:val="00125A47"/>
    <w:rsid w:val="00127B18"/>
    <w:rsid w:val="00130553"/>
    <w:rsid w:val="00131F3C"/>
    <w:rsid w:val="0013224D"/>
    <w:rsid w:val="00132492"/>
    <w:rsid w:val="001333E6"/>
    <w:rsid w:val="00134E5B"/>
    <w:rsid w:val="00135D45"/>
    <w:rsid w:val="00135DFF"/>
    <w:rsid w:val="00136965"/>
    <w:rsid w:val="00136ADA"/>
    <w:rsid w:val="00136DB3"/>
    <w:rsid w:val="00137C20"/>
    <w:rsid w:val="00140D5A"/>
    <w:rsid w:val="00141248"/>
    <w:rsid w:val="00141B3D"/>
    <w:rsid w:val="00142102"/>
    <w:rsid w:val="001424CC"/>
    <w:rsid w:val="00143815"/>
    <w:rsid w:val="0014384D"/>
    <w:rsid w:val="00143E05"/>
    <w:rsid w:val="0014446B"/>
    <w:rsid w:val="00145771"/>
    <w:rsid w:val="00151C4A"/>
    <w:rsid w:val="00151D35"/>
    <w:rsid w:val="00152070"/>
    <w:rsid w:val="001522C3"/>
    <w:rsid w:val="00152EED"/>
    <w:rsid w:val="00155F7C"/>
    <w:rsid w:val="001568CF"/>
    <w:rsid w:val="00156BEC"/>
    <w:rsid w:val="00156EFA"/>
    <w:rsid w:val="00157E52"/>
    <w:rsid w:val="00161380"/>
    <w:rsid w:val="00163B77"/>
    <w:rsid w:val="00164B13"/>
    <w:rsid w:val="00165812"/>
    <w:rsid w:val="00165B35"/>
    <w:rsid w:val="001663EE"/>
    <w:rsid w:val="00166627"/>
    <w:rsid w:val="00166993"/>
    <w:rsid w:val="00166BC6"/>
    <w:rsid w:val="0016756C"/>
    <w:rsid w:val="001719D4"/>
    <w:rsid w:val="00171B5B"/>
    <w:rsid w:val="00171C2E"/>
    <w:rsid w:val="00171DFA"/>
    <w:rsid w:val="00171F7D"/>
    <w:rsid w:val="00172F73"/>
    <w:rsid w:val="00177419"/>
    <w:rsid w:val="001779D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0C"/>
    <w:rsid w:val="0018661A"/>
    <w:rsid w:val="001869E7"/>
    <w:rsid w:val="00186BA4"/>
    <w:rsid w:val="001872DA"/>
    <w:rsid w:val="00194C7A"/>
    <w:rsid w:val="00194F30"/>
    <w:rsid w:val="001956FC"/>
    <w:rsid w:val="001967B0"/>
    <w:rsid w:val="00196DE7"/>
    <w:rsid w:val="00197414"/>
    <w:rsid w:val="001A21A1"/>
    <w:rsid w:val="001A2572"/>
    <w:rsid w:val="001A2BEA"/>
    <w:rsid w:val="001A6CD8"/>
    <w:rsid w:val="001A71F8"/>
    <w:rsid w:val="001A7946"/>
    <w:rsid w:val="001B0527"/>
    <w:rsid w:val="001B2AE9"/>
    <w:rsid w:val="001B2CBC"/>
    <w:rsid w:val="001B3125"/>
    <w:rsid w:val="001B325F"/>
    <w:rsid w:val="001B360F"/>
    <w:rsid w:val="001B429C"/>
    <w:rsid w:val="001B575E"/>
    <w:rsid w:val="001B5796"/>
    <w:rsid w:val="001B5E62"/>
    <w:rsid w:val="001B6187"/>
    <w:rsid w:val="001C1F54"/>
    <w:rsid w:val="001C24F3"/>
    <w:rsid w:val="001C274E"/>
    <w:rsid w:val="001C36B0"/>
    <w:rsid w:val="001C4EA7"/>
    <w:rsid w:val="001C5908"/>
    <w:rsid w:val="001C5A8D"/>
    <w:rsid w:val="001C65BB"/>
    <w:rsid w:val="001D2414"/>
    <w:rsid w:val="001D2E50"/>
    <w:rsid w:val="001D3831"/>
    <w:rsid w:val="001D3BC2"/>
    <w:rsid w:val="001D46CA"/>
    <w:rsid w:val="001D4958"/>
    <w:rsid w:val="001D5867"/>
    <w:rsid w:val="001D58BB"/>
    <w:rsid w:val="001D5952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6CC"/>
    <w:rsid w:val="001E5840"/>
    <w:rsid w:val="001E7879"/>
    <w:rsid w:val="001F1E20"/>
    <w:rsid w:val="001F2765"/>
    <w:rsid w:val="001F2CA9"/>
    <w:rsid w:val="001F345B"/>
    <w:rsid w:val="001F3682"/>
    <w:rsid w:val="001F38B6"/>
    <w:rsid w:val="001F5DC1"/>
    <w:rsid w:val="00200008"/>
    <w:rsid w:val="00200F49"/>
    <w:rsid w:val="00201321"/>
    <w:rsid w:val="0020148E"/>
    <w:rsid w:val="00202DD8"/>
    <w:rsid w:val="0020348A"/>
    <w:rsid w:val="00203EF1"/>
    <w:rsid w:val="00206E92"/>
    <w:rsid w:val="002077FE"/>
    <w:rsid w:val="002101A5"/>
    <w:rsid w:val="00212E8D"/>
    <w:rsid w:val="00213588"/>
    <w:rsid w:val="00213AC8"/>
    <w:rsid w:val="0021413F"/>
    <w:rsid w:val="00214888"/>
    <w:rsid w:val="00214D9C"/>
    <w:rsid w:val="002164B4"/>
    <w:rsid w:val="00216D1C"/>
    <w:rsid w:val="00217543"/>
    <w:rsid w:val="00217BA8"/>
    <w:rsid w:val="00220839"/>
    <w:rsid w:val="00220BA4"/>
    <w:rsid w:val="0022124A"/>
    <w:rsid w:val="002215A6"/>
    <w:rsid w:val="0022569F"/>
    <w:rsid w:val="00226505"/>
    <w:rsid w:val="00226613"/>
    <w:rsid w:val="0022707B"/>
    <w:rsid w:val="00227B6D"/>
    <w:rsid w:val="00230118"/>
    <w:rsid w:val="002314FB"/>
    <w:rsid w:val="00231DFF"/>
    <w:rsid w:val="0023210C"/>
    <w:rsid w:val="00233E12"/>
    <w:rsid w:val="0023455A"/>
    <w:rsid w:val="002349DE"/>
    <w:rsid w:val="0023536F"/>
    <w:rsid w:val="002355D8"/>
    <w:rsid w:val="00235781"/>
    <w:rsid w:val="00235C0E"/>
    <w:rsid w:val="00235F67"/>
    <w:rsid w:val="00237B95"/>
    <w:rsid w:val="00237FD9"/>
    <w:rsid w:val="00241F11"/>
    <w:rsid w:val="00244183"/>
    <w:rsid w:val="0024622A"/>
    <w:rsid w:val="002463A3"/>
    <w:rsid w:val="00247363"/>
    <w:rsid w:val="002475AC"/>
    <w:rsid w:val="00250DF0"/>
    <w:rsid w:val="0025161F"/>
    <w:rsid w:val="00251C1E"/>
    <w:rsid w:val="0025230B"/>
    <w:rsid w:val="00256DB8"/>
    <w:rsid w:val="0025797D"/>
    <w:rsid w:val="0026005A"/>
    <w:rsid w:val="00260B54"/>
    <w:rsid w:val="0026305B"/>
    <w:rsid w:val="00264606"/>
    <w:rsid w:val="002667AA"/>
    <w:rsid w:val="00266897"/>
    <w:rsid w:val="00266FF3"/>
    <w:rsid w:val="00271D8E"/>
    <w:rsid w:val="00272306"/>
    <w:rsid w:val="00272FD9"/>
    <w:rsid w:val="00273474"/>
    <w:rsid w:val="0027439E"/>
    <w:rsid w:val="002745FF"/>
    <w:rsid w:val="00274615"/>
    <w:rsid w:val="00274B02"/>
    <w:rsid w:val="00274D16"/>
    <w:rsid w:val="0027571E"/>
    <w:rsid w:val="0027618C"/>
    <w:rsid w:val="00280B4D"/>
    <w:rsid w:val="00282084"/>
    <w:rsid w:val="00282FC7"/>
    <w:rsid w:val="00283263"/>
    <w:rsid w:val="002840EF"/>
    <w:rsid w:val="00284376"/>
    <w:rsid w:val="0028450C"/>
    <w:rsid w:val="002846E8"/>
    <w:rsid w:val="00284CF2"/>
    <w:rsid w:val="00284E67"/>
    <w:rsid w:val="002866C8"/>
    <w:rsid w:val="00286714"/>
    <w:rsid w:val="00286DFC"/>
    <w:rsid w:val="00286F22"/>
    <w:rsid w:val="00287641"/>
    <w:rsid w:val="00293A71"/>
    <w:rsid w:val="00293AF9"/>
    <w:rsid w:val="00294446"/>
    <w:rsid w:val="00294DCE"/>
    <w:rsid w:val="002952EE"/>
    <w:rsid w:val="002953CF"/>
    <w:rsid w:val="00295A38"/>
    <w:rsid w:val="002966D2"/>
    <w:rsid w:val="00296BAC"/>
    <w:rsid w:val="00297085"/>
    <w:rsid w:val="00297E67"/>
    <w:rsid w:val="002A1360"/>
    <w:rsid w:val="002A15D1"/>
    <w:rsid w:val="002A30FB"/>
    <w:rsid w:val="002A44A9"/>
    <w:rsid w:val="002A47BC"/>
    <w:rsid w:val="002A4D60"/>
    <w:rsid w:val="002A4EFD"/>
    <w:rsid w:val="002A5C92"/>
    <w:rsid w:val="002A5F93"/>
    <w:rsid w:val="002A7CAB"/>
    <w:rsid w:val="002B0485"/>
    <w:rsid w:val="002B09FA"/>
    <w:rsid w:val="002B0E4D"/>
    <w:rsid w:val="002B1653"/>
    <w:rsid w:val="002B1A8A"/>
    <w:rsid w:val="002B22BE"/>
    <w:rsid w:val="002B2FAE"/>
    <w:rsid w:val="002B3C8B"/>
    <w:rsid w:val="002B48C8"/>
    <w:rsid w:val="002B7691"/>
    <w:rsid w:val="002C0569"/>
    <w:rsid w:val="002C12BB"/>
    <w:rsid w:val="002C25B8"/>
    <w:rsid w:val="002C2657"/>
    <w:rsid w:val="002C3AB8"/>
    <w:rsid w:val="002C4123"/>
    <w:rsid w:val="002C4797"/>
    <w:rsid w:val="002C4A63"/>
    <w:rsid w:val="002C5704"/>
    <w:rsid w:val="002C7A5C"/>
    <w:rsid w:val="002D2336"/>
    <w:rsid w:val="002D4CAB"/>
    <w:rsid w:val="002D50F0"/>
    <w:rsid w:val="002D5892"/>
    <w:rsid w:val="002D5A1C"/>
    <w:rsid w:val="002D5E8B"/>
    <w:rsid w:val="002D6244"/>
    <w:rsid w:val="002D6C6B"/>
    <w:rsid w:val="002E12CB"/>
    <w:rsid w:val="002E1E51"/>
    <w:rsid w:val="002E2E6F"/>
    <w:rsid w:val="002E386A"/>
    <w:rsid w:val="002E3A8B"/>
    <w:rsid w:val="002E45D0"/>
    <w:rsid w:val="002E4E4C"/>
    <w:rsid w:val="002E4F03"/>
    <w:rsid w:val="002E5C9E"/>
    <w:rsid w:val="002E7536"/>
    <w:rsid w:val="002E7CAD"/>
    <w:rsid w:val="002F0616"/>
    <w:rsid w:val="002F0EFF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3006BD"/>
    <w:rsid w:val="00300D93"/>
    <w:rsid w:val="003011A3"/>
    <w:rsid w:val="003027FC"/>
    <w:rsid w:val="0030457E"/>
    <w:rsid w:val="00304953"/>
    <w:rsid w:val="0030502D"/>
    <w:rsid w:val="00305103"/>
    <w:rsid w:val="00305906"/>
    <w:rsid w:val="00305E80"/>
    <w:rsid w:val="00306183"/>
    <w:rsid w:val="00306C27"/>
    <w:rsid w:val="003076D8"/>
    <w:rsid w:val="003078B7"/>
    <w:rsid w:val="00310FF4"/>
    <w:rsid w:val="00311776"/>
    <w:rsid w:val="003118CD"/>
    <w:rsid w:val="003132B3"/>
    <w:rsid w:val="003136E9"/>
    <w:rsid w:val="00313B89"/>
    <w:rsid w:val="0031636C"/>
    <w:rsid w:val="00316652"/>
    <w:rsid w:val="00317259"/>
    <w:rsid w:val="003174CF"/>
    <w:rsid w:val="00317ABD"/>
    <w:rsid w:val="003210C6"/>
    <w:rsid w:val="0032133D"/>
    <w:rsid w:val="003216DB"/>
    <w:rsid w:val="00325351"/>
    <w:rsid w:val="0032587E"/>
    <w:rsid w:val="00327A93"/>
    <w:rsid w:val="00330407"/>
    <w:rsid w:val="0033048E"/>
    <w:rsid w:val="00330515"/>
    <w:rsid w:val="00331F88"/>
    <w:rsid w:val="00332CFF"/>
    <w:rsid w:val="00332EC3"/>
    <w:rsid w:val="0033323C"/>
    <w:rsid w:val="00333FC5"/>
    <w:rsid w:val="00334A2B"/>
    <w:rsid w:val="00334A56"/>
    <w:rsid w:val="00335D0F"/>
    <w:rsid w:val="0033624E"/>
    <w:rsid w:val="003362C7"/>
    <w:rsid w:val="003363B6"/>
    <w:rsid w:val="003365EC"/>
    <w:rsid w:val="003441D1"/>
    <w:rsid w:val="00344785"/>
    <w:rsid w:val="003448B6"/>
    <w:rsid w:val="00344AF1"/>
    <w:rsid w:val="00345035"/>
    <w:rsid w:val="00345B7C"/>
    <w:rsid w:val="003461FC"/>
    <w:rsid w:val="00346620"/>
    <w:rsid w:val="00347090"/>
    <w:rsid w:val="00350BD9"/>
    <w:rsid w:val="0035160F"/>
    <w:rsid w:val="00352E10"/>
    <w:rsid w:val="00353A68"/>
    <w:rsid w:val="00355AF0"/>
    <w:rsid w:val="003563C3"/>
    <w:rsid w:val="003572B0"/>
    <w:rsid w:val="00360082"/>
    <w:rsid w:val="003600C1"/>
    <w:rsid w:val="003608CF"/>
    <w:rsid w:val="00360C89"/>
    <w:rsid w:val="00361D20"/>
    <w:rsid w:val="00362376"/>
    <w:rsid w:val="003625AA"/>
    <w:rsid w:val="00362A10"/>
    <w:rsid w:val="003636C9"/>
    <w:rsid w:val="00363D10"/>
    <w:rsid w:val="00363D26"/>
    <w:rsid w:val="00364A37"/>
    <w:rsid w:val="00364A9B"/>
    <w:rsid w:val="00365628"/>
    <w:rsid w:val="00367914"/>
    <w:rsid w:val="00370173"/>
    <w:rsid w:val="003701F2"/>
    <w:rsid w:val="00371D54"/>
    <w:rsid w:val="003725A6"/>
    <w:rsid w:val="00372C03"/>
    <w:rsid w:val="00372C38"/>
    <w:rsid w:val="003736C8"/>
    <w:rsid w:val="00373895"/>
    <w:rsid w:val="0037481C"/>
    <w:rsid w:val="00374D93"/>
    <w:rsid w:val="00375841"/>
    <w:rsid w:val="003801E9"/>
    <w:rsid w:val="00381728"/>
    <w:rsid w:val="00381C43"/>
    <w:rsid w:val="00381D29"/>
    <w:rsid w:val="00382258"/>
    <w:rsid w:val="00382959"/>
    <w:rsid w:val="0038301F"/>
    <w:rsid w:val="00383CC2"/>
    <w:rsid w:val="00384794"/>
    <w:rsid w:val="0038580C"/>
    <w:rsid w:val="00387982"/>
    <w:rsid w:val="00390FD3"/>
    <w:rsid w:val="00392281"/>
    <w:rsid w:val="0039257A"/>
    <w:rsid w:val="0039296B"/>
    <w:rsid w:val="00392E41"/>
    <w:rsid w:val="0039322E"/>
    <w:rsid w:val="00394384"/>
    <w:rsid w:val="003950FC"/>
    <w:rsid w:val="00395765"/>
    <w:rsid w:val="003A1850"/>
    <w:rsid w:val="003A21F4"/>
    <w:rsid w:val="003A26C1"/>
    <w:rsid w:val="003A2849"/>
    <w:rsid w:val="003A287A"/>
    <w:rsid w:val="003A4436"/>
    <w:rsid w:val="003A46CA"/>
    <w:rsid w:val="003A4DC8"/>
    <w:rsid w:val="003A6908"/>
    <w:rsid w:val="003A70CD"/>
    <w:rsid w:val="003A7117"/>
    <w:rsid w:val="003A7D1C"/>
    <w:rsid w:val="003B0A68"/>
    <w:rsid w:val="003B0D83"/>
    <w:rsid w:val="003B0DF2"/>
    <w:rsid w:val="003B2108"/>
    <w:rsid w:val="003B31ED"/>
    <w:rsid w:val="003B4505"/>
    <w:rsid w:val="003B5B18"/>
    <w:rsid w:val="003B6262"/>
    <w:rsid w:val="003B6DAE"/>
    <w:rsid w:val="003C044C"/>
    <w:rsid w:val="003C1379"/>
    <w:rsid w:val="003C1EAE"/>
    <w:rsid w:val="003C2258"/>
    <w:rsid w:val="003C28AE"/>
    <w:rsid w:val="003C5F13"/>
    <w:rsid w:val="003C65E0"/>
    <w:rsid w:val="003C6F24"/>
    <w:rsid w:val="003D18B3"/>
    <w:rsid w:val="003D1AB8"/>
    <w:rsid w:val="003D286A"/>
    <w:rsid w:val="003D28C2"/>
    <w:rsid w:val="003D311F"/>
    <w:rsid w:val="003D3C35"/>
    <w:rsid w:val="003D42C1"/>
    <w:rsid w:val="003D5C2F"/>
    <w:rsid w:val="003D5DB5"/>
    <w:rsid w:val="003D6314"/>
    <w:rsid w:val="003D669C"/>
    <w:rsid w:val="003E0884"/>
    <w:rsid w:val="003E1AA1"/>
    <w:rsid w:val="003E2E36"/>
    <w:rsid w:val="003E3036"/>
    <w:rsid w:val="003E584F"/>
    <w:rsid w:val="003E6214"/>
    <w:rsid w:val="003F02E3"/>
    <w:rsid w:val="003F041A"/>
    <w:rsid w:val="003F06B7"/>
    <w:rsid w:val="003F11D8"/>
    <w:rsid w:val="003F194C"/>
    <w:rsid w:val="003F1D40"/>
    <w:rsid w:val="003F2A43"/>
    <w:rsid w:val="003F2B9A"/>
    <w:rsid w:val="003F3031"/>
    <w:rsid w:val="003F3203"/>
    <w:rsid w:val="003F3D83"/>
    <w:rsid w:val="003F44E2"/>
    <w:rsid w:val="003F4A20"/>
    <w:rsid w:val="003F52C2"/>
    <w:rsid w:val="003F5769"/>
    <w:rsid w:val="00400BE7"/>
    <w:rsid w:val="004012FE"/>
    <w:rsid w:val="00402406"/>
    <w:rsid w:val="004030AF"/>
    <w:rsid w:val="004038B1"/>
    <w:rsid w:val="004038D8"/>
    <w:rsid w:val="00404488"/>
    <w:rsid w:val="00406A88"/>
    <w:rsid w:val="00406E11"/>
    <w:rsid w:val="004073B8"/>
    <w:rsid w:val="00407553"/>
    <w:rsid w:val="00410C2F"/>
    <w:rsid w:val="004111C8"/>
    <w:rsid w:val="00412C0E"/>
    <w:rsid w:val="004134C6"/>
    <w:rsid w:val="00413B51"/>
    <w:rsid w:val="0041417B"/>
    <w:rsid w:val="0041666C"/>
    <w:rsid w:val="00420546"/>
    <w:rsid w:val="00420894"/>
    <w:rsid w:val="00421602"/>
    <w:rsid w:val="00422B68"/>
    <w:rsid w:val="00422CCD"/>
    <w:rsid w:val="004243DF"/>
    <w:rsid w:val="00424FA1"/>
    <w:rsid w:val="00425645"/>
    <w:rsid w:val="00426059"/>
    <w:rsid w:val="004267C9"/>
    <w:rsid w:val="00426980"/>
    <w:rsid w:val="00426D19"/>
    <w:rsid w:val="00426DE6"/>
    <w:rsid w:val="00427F43"/>
    <w:rsid w:val="00430880"/>
    <w:rsid w:val="00431559"/>
    <w:rsid w:val="00431D06"/>
    <w:rsid w:val="00431D1A"/>
    <w:rsid w:val="0043273E"/>
    <w:rsid w:val="00433AFB"/>
    <w:rsid w:val="00434F87"/>
    <w:rsid w:val="0043538E"/>
    <w:rsid w:val="00436C0D"/>
    <w:rsid w:val="00437313"/>
    <w:rsid w:val="0043794A"/>
    <w:rsid w:val="00440402"/>
    <w:rsid w:val="004408B7"/>
    <w:rsid w:val="00440BE0"/>
    <w:rsid w:val="004426E3"/>
    <w:rsid w:val="004427FC"/>
    <w:rsid w:val="0044399A"/>
    <w:rsid w:val="00443BBE"/>
    <w:rsid w:val="00443FC4"/>
    <w:rsid w:val="0044738C"/>
    <w:rsid w:val="00450F54"/>
    <w:rsid w:val="004514CF"/>
    <w:rsid w:val="004514D8"/>
    <w:rsid w:val="00451B5E"/>
    <w:rsid w:val="00451CE0"/>
    <w:rsid w:val="00451D75"/>
    <w:rsid w:val="00453D68"/>
    <w:rsid w:val="00453DD9"/>
    <w:rsid w:val="00454F31"/>
    <w:rsid w:val="00455BFF"/>
    <w:rsid w:val="00457898"/>
    <w:rsid w:val="00461352"/>
    <w:rsid w:val="0046235D"/>
    <w:rsid w:val="004625FD"/>
    <w:rsid w:val="00463951"/>
    <w:rsid w:val="004640CB"/>
    <w:rsid w:val="00465EE5"/>
    <w:rsid w:val="00466F15"/>
    <w:rsid w:val="00467AEF"/>
    <w:rsid w:val="00470AF1"/>
    <w:rsid w:val="004714F7"/>
    <w:rsid w:val="0047194C"/>
    <w:rsid w:val="00472927"/>
    <w:rsid w:val="004741AA"/>
    <w:rsid w:val="004746D4"/>
    <w:rsid w:val="004751A4"/>
    <w:rsid w:val="0047596C"/>
    <w:rsid w:val="00475EF4"/>
    <w:rsid w:val="00476455"/>
    <w:rsid w:val="004766CE"/>
    <w:rsid w:val="004777A1"/>
    <w:rsid w:val="00481576"/>
    <w:rsid w:val="004815BD"/>
    <w:rsid w:val="00482000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0AF"/>
    <w:rsid w:val="004919A1"/>
    <w:rsid w:val="00495064"/>
    <w:rsid w:val="00495B93"/>
    <w:rsid w:val="00495C62"/>
    <w:rsid w:val="00495D57"/>
    <w:rsid w:val="00497DDC"/>
    <w:rsid w:val="004A0254"/>
    <w:rsid w:val="004A08AB"/>
    <w:rsid w:val="004A0B41"/>
    <w:rsid w:val="004A0E88"/>
    <w:rsid w:val="004A0F55"/>
    <w:rsid w:val="004A2BAC"/>
    <w:rsid w:val="004A2C48"/>
    <w:rsid w:val="004A492C"/>
    <w:rsid w:val="004A4C4B"/>
    <w:rsid w:val="004A52F4"/>
    <w:rsid w:val="004A65DE"/>
    <w:rsid w:val="004A7547"/>
    <w:rsid w:val="004A76F6"/>
    <w:rsid w:val="004A77CF"/>
    <w:rsid w:val="004A7B7F"/>
    <w:rsid w:val="004B0693"/>
    <w:rsid w:val="004B214E"/>
    <w:rsid w:val="004B2544"/>
    <w:rsid w:val="004B4CD1"/>
    <w:rsid w:val="004B64CD"/>
    <w:rsid w:val="004B72C5"/>
    <w:rsid w:val="004B7BCD"/>
    <w:rsid w:val="004C17FD"/>
    <w:rsid w:val="004C1BC3"/>
    <w:rsid w:val="004C2566"/>
    <w:rsid w:val="004C2C64"/>
    <w:rsid w:val="004C36D8"/>
    <w:rsid w:val="004C4CF2"/>
    <w:rsid w:val="004C4D15"/>
    <w:rsid w:val="004C4DF7"/>
    <w:rsid w:val="004C5B8D"/>
    <w:rsid w:val="004C5CD6"/>
    <w:rsid w:val="004C5E9F"/>
    <w:rsid w:val="004C71DE"/>
    <w:rsid w:val="004C78B0"/>
    <w:rsid w:val="004C7CAB"/>
    <w:rsid w:val="004D27B5"/>
    <w:rsid w:val="004D381B"/>
    <w:rsid w:val="004D3C5C"/>
    <w:rsid w:val="004D3F88"/>
    <w:rsid w:val="004D40C1"/>
    <w:rsid w:val="004D6ECC"/>
    <w:rsid w:val="004D6F8D"/>
    <w:rsid w:val="004D737D"/>
    <w:rsid w:val="004E083B"/>
    <w:rsid w:val="004E1860"/>
    <w:rsid w:val="004E2368"/>
    <w:rsid w:val="004E3139"/>
    <w:rsid w:val="004E4824"/>
    <w:rsid w:val="004E5599"/>
    <w:rsid w:val="004E5EE6"/>
    <w:rsid w:val="004E6A87"/>
    <w:rsid w:val="004F149B"/>
    <w:rsid w:val="004F189C"/>
    <w:rsid w:val="004F1BEF"/>
    <w:rsid w:val="004F1D37"/>
    <w:rsid w:val="004F2005"/>
    <w:rsid w:val="004F3146"/>
    <w:rsid w:val="004F34B8"/>
    <w:rsid w:val="004F4607"/>
    <w:rsid w:val="004F5503"/>
    <w:rsid w:val="004F5EAD"/>
    <w:rsid w:val="004F5EB2"/>
    <w:rsid w:val="004F60C9"/>
    <w:rsid w:val="004F610F"/>
    <w:rsid w:val="004F65E1"/>
    <w:rsid w:val="00501939"/>
    <w:rsid w:val="00502BC6"/>
    <w:rsid w:val="00502EFB"/>
    <w:rsid w:val="00503A57"/>
    <w:rsid w:val="005041FC"/>
    <w:rsid w:val="00504205"/>
    <w:rsid w:val="00506C89"/>
    <w:rsid w:val="0051029F"/>
    <w:rsid w:val="005103CB"/>
    <w:rsid w:val="00510FD3"/>
    <w:rsid w:val="00511039"/>
    <w:rsid w:val="005112CD"/>
    <w:rsid w:val="00511C1A"/>
    <w:rsid w:val="005126FC"/>
    <w:rsid w:val="00512723"/>
    <w:rsid w:val="00512C04"/>
    <w:rsid w:val="00513666"/>
    <w:rsid w:val="00513C3F"/>
    <w:rsid w:val="00513C78"/>
    <w:rsid w:val="00514686"/>
    <w:rsid w:val="00514BC7"/>
    <w:rsid w:val="00514E53"/>
    <w:rsid w:val="00517AEA"/>
    <w:rsid w:val="005200DC"/>
    <w:rsid w:val="00520578"/>
    <w:rsid w:val="005208B4"/>
    <w:rsid w:val="00521038"/>
    <w:rsid w:val="00521CFD"/>
    <w:rsid w:val="00523688"/>
    <w:rsid w:val="00523939"/>
    <w:rsid w:val="005242E1"/>
    <w:rsid w:val="00524951"/>
    <w:rsid w:val="005249FD"/>
    <w:rsid w:val="005255F9"/>
    <w:rsid w:val="005267B5"/>
    <w:rsid w:val="00530E43"/>
    <w:rsid w:val="00531034"/>
    <w:rsid w:val="005311E8"/>
    <w:rsid w:val="0053206E"/>
    <w:rsid w:val="005334B5"/>
    <w:rsid w:val="0053381B"/>
    <w:rsid w:val="00533A40"/>
    <w:rsid w:val="00534ABC"/>
    <w:rsid w:val="00535658"/>
    <w:rsid w:val="00536477"/>
    <w:rsid w:val="00536E67"/>
    <w:rsid w:val="0053704A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5777"/>
    <w:rsid w:val="0054710A"/>
    <w:rsid w:val="00547157"/>
    <w:rsid w:val="00547BA9"/>
    <w:rsid w:val="00547BC2"/>
    <w:rsid w:val="00547E68"/>
    <w:rsid w:val="00551106"/>
    <w:rsid w:val="00551BA9"/>
    <w:rsid w:val="00552C6A"/>
    <w:rsid w:val="00552DC3"/>
    <w:rsid w:val="00553113"/>
    <w:rsid w:val="0055367F"/>
    <w:rsid w:val="00553E24"/>
    <w:rsid w:val="0055483F"/>
    <w:rsid w:val="00554951"/>
    <w:rsid w:val="00554CF5"/>
    <w:rsid w:val="00555674"/>
    <w:rsid w:val="005570D2"/>
    <w:rsid w:val="005574A0"/>
    <w:rsid w:val="00557FA4"/>
    <w:rsid w:val="00560521"/>
    <w:rsid w:val="00561763"/>
    <w:rsid w:val="00561D20"/>
    <w:rsid w:val="00562712"/>
    <w:rsid w:val="005636A7"/>
    <w:rsid w:val="005640AC"/>
    <w:rsid w:val="005644A0"/>
    <w:rsid w:val="00565315"/>
    <w:rsid w:val="005669ED"/>
    <w:rsid w:val="0056774D"/>
    <w:rsid w:val="0056774E"/>
    <w:rsid w:val="00570057"/>
    <w:rsid w:val="00570C76"/>
    <w:rsid w:val="00571ECD"/>
    <w:rsid w:val="00572F83"/>
    <w:rsid w:val="00573021"/>
    <w:rsid w:val="005733CA"/>
    <w:rsid w:val="00573C90"/>
    <w:rsid w:val="0057417A"/>
    <w:rsid w:val="00574ED8"/>
    <w:rsid w:val="005754E9"/>
    <w:rsid w:val="00575ADB"/>
    <w:rsid w:val="00576B7F"/>
    <w:rsid w:val="00576EDE"/>
    <w:rsid w:val="00581712"/>
    <w:rsid w:val="005817C1"/>
    <w:rsid w:val="00581C0C"/>
    <w:rsid w:val="00582430"/>
    <w:rsid w:val="00582F12"/>
    <w:rsid w:val="005830A1"/>
    <w:rsid w:val="00584247"/>
    <w:rsid w:val="00585AB9"/>
    <w:rsid w:val="00585BF9"/>
    <w:rsid w:val="00586931"/>
    <w:rsid w:val="00586F32"/>
    <w:rsid w:val="00587514"/>
    <w:rsid w:val="00587C98"/>
    <w:rsid w:val="0059048E"/>
    <w:rsid w:val="00591728"/>
    <w:rsid w:val="00591F90"/>
    <w:rsid w:val="005949F5"/>
    <w:rsid w:val="00595DDF"/>
    <w:rsid w:val="00596396"/>
    <w:rsid w:val="00596801"/>
    <w:rsid w:val="00596B50"/>
    <w:rsid w:val="00597F0C"/>
    <w:rsid w:val="005A02B7"/>
    <w:rsid w:val="005A0E3A"/>
    <w:rsid w:val="005A13D9"/>
    <w:rsid w:val="005A2BB7"/>
    <w:rsid w:val="005A55B0"/>
    <w:rsid w:val="005A6878"/>
    <w:rsid w:val="005A6AE5"/>
    <w:rsid w:val="005A7D5D"/>
    <w:rsid w:val="005B0412"/>
    <w:rsid w:val="005B16D0"/>
    <w:rsid w:val="005B1AFB"/>
    <w:rsid w:val="005B1E77"/>
    <w:rsid w:val="005B3123"/>
    <w:rsid w:val="005B34FD"/>
    <w:rsid w:val="005B3D0B"/>
    <w:rsid w:val="005B5688"/>
    <w:rsid w:val="005B7743"/>
    <w:rsid w:val="005B7956"/>
    <w:rsid w:val="005C0458"/>
    <w:rsid w:val="005C1204"/>
    <w:rsid w:val="005C1958"/>
    <w:rsid w:val="005C2249"/>
    <w:rsid w:val="005C2642"/>
    <w:rsid w:val="005C286F"/>
    <w:rsid w:val="005C2C4E"/>
    <w:rsid w:val="005C400E"/>
    <w:rsid w:val="005C42AE"/>
    <w:rsid w:val="005C432F"/>
    <w:rsid w:val="005C4535"/>
    <w:rsid w:val="005C4688"/>
    <w:rsid w:val="005C5A8C"/>
    <w:rsid w:val="005C679C"/>
    <w:rsid w:val="005C68FC"/>
    <w:rsid w:val="005C6B50"/>
    <w:rsid w:val="005C751C"/>
    <w:rsid w:val="005C753D"/>
    <w:rsid w:val="005D006A"/>
    <w:rsid w:val="005D0210"/>
    <w:rsid w:val="005D0970"/>
    <w:rsid w:val="005D0983"/>
    <w:rsid w:val="005D212F"/>
    <w:rsid w:val="005D49DF"/>
    <w:rsid w:val="005D597E"/>
    <w:rsid w:val="005D5F64"/>
    <w:rsid w:val="005D61AE"/>
    <w:rsid w:val="005D640B"/>
    <w:rsid w:val="005D7AA0"/>
    <w:rsid w:val="005D7AD2"/>
    <w:rsid w:val="005E0A09"/>
    <w:rsid w:val="005E1284"/>
    <w:rsid w:val="005E19D9"/>
    <w:rsid w:val="005E26E0"/>
    <w:rsid w:val="005E2B86"/>
    <w:rsid w:val="005E34E9"/>
    <w:rsid w:val="005E3B16"/>
    <w:rsid w:val="005E4311"/>
    <w:rsid w:val="005E5560"/>
    <w:rsid w:val="005E5E8A"/>
    <w:rsid w:val="005E6217"/>
    <w:rsid w:val="005E660E"/>
    <w:rsid w:val="005E70A8"/>
    <w:rsid w:val="005E7890"/>
    <w:rsid w:val="005F25CB"/>
    <w:rsid w:val="005F3614"/>
    <w:rsid w:val="005F4E11"/>
    <w:rsid w:val="005F4E19"/>
    <w:rsid w:val="005F6205"/>
    <w:rsid w:val="005F6DC5"/>
    <w:rsid w:val="006027EC"/>
    <w:rsid w:val="006034EB"/>
    <w:rsid w:val="00603D0C"/>
    <w:rsid w:val="006046AF"/>
    <w:rsid w:val="006046ED"/>
    <w:rsid w:val="006047A6"/>
    <w:rsid w:val="006048DC"/>
    <w:rsid w:val="00605471"/>
    <w:rsid w:val="00605A21"/>
    <w:rsid w:val="00605E2A"/>
    <w:rsid w:val="0060611C"/>
    <w:rsid w:val="006064F3"/>
    <w:rsid w:val="006068C5"/>
    <w:rsid w:val="00607056"/>
    <w:rsid w:val="006076DA"/>
    <w:rsid w:val="006110AB"/>
    <w:rsid w:val="006120A0"/>
    <w:rsid w:val="0061210E"/>
    <w:rsid w:val="00612135"/>
    <w:rsid w:val="006129F3"/>
    <w:rsid w:val="006130B8"/>
    <w:rsid w:val="00613507"/>
    <w:rsid w:val="00613573"/>
    <w:rsid w:val="00613893"/>
    <w:rsid w:val="0061537F"/>
    <w:rsid w:val="00615A7E"/>
    <w:rsid w:val="00616206"/>
    <w:rsid w:val="00620A99"/>
    <w:rsid w:val="00620D30"/>
    <w:rsid w:val="00620FF6"/>
    <w:rsid w:val="00621302"/>
    <w:rsid w:val="00622F07"/>
    <w:rsid w:val="00623C90"/>
    <w:rsid w:val="00623F7A"/>
    <w:rsid w:val="00625120"/>
    <w:rsid w:val="00625465"/>
    <w:rsid w:val="00626855"/>
    <w:rsid w:val="006300E2"/>
    <w:rsid w:val="00630F95"/>
    <w:rsid w:val="00631160"/>
    <w:rsid w:val="006314A5"/>
    <w:rsid w:val="006324E5"/>
    <w:rsid w:val="006338B2"/>
    <w:rsid w:val="00634F1E"/>
    <w:rsid w:val="00635047"/>
    <w:rsid w:val="0063531F"/>
    <w:rsid w:val="00636EC3"/>
    <w:rsid w:val="006379C9"/>
    <w:rsid w:val="00641D5E"/>
    <w:rsid w:val="00641E47"/>
    <w:rsid w:val="00642352"/>
    <w:rsid w:val="00642509"/>
    <w:rsid w:val="00642809"/>
    <w:rsid w:val="006437B2"/>
    <w:rsid w:val="0064382C"/>
    <w:rsid w:val="006439FB"/>
    <w:rsid w:val="006444A3"/>
    <w:rsid w:val="00645BCC"/>
    <w:rsid w:val="00647D12"/>
    <w:rsid w:val="00650C6F"/>
    <w:rsid w:val="006519F2"/>
    <w:rsid w:val="00653BF4"/>
    <w:rsid w:val="006545FA"/>
    <w:rsid w:val="0065473C"/>
    <w:rsid w:val="00654E24"/>
    <w:rsid w:val="006553FB"/>
    <w:rsid w:val="0065684F"/>
    <w:rsid w:val="00656D07"/>
    <w:rsid w:val="006572A4"/>
    <w:rsid w:val="00657930"/>
    <w:rsid w:val="00660E51"/>
    <w:rsid w:val="0066154B"/>
    <w:rsid w:val="00661B0D"/>
    <w:rsid w:val="00662DAB"/>
    <w:rsid w:val="006633BF"/>
    <w:rsid w:val="00664493"/>
    <w:rsid w:val="00664A7F"/>
    <w:rsid w:val="00664B0C"/>
    <w:rsid w:val="006655F9"/>
    <w:rsid w:val="00666097"/>
    <w:rsid w:val="006662D7"/>
    <w:rsid w:val="00666F0D"/>
    <w:rsid w:val="00667606"/>
    <w:rsid w:val="00667E00"/>
    <w:rsid w:val="00670A33"/>
    <w:rsid w:val="006712DD"/>
    <w:rsid w:val="006713A1"/>
    <w:rsid w:val="00671C00"/>
    <w:rsid w:val="00672248"/>
    <w:rsid w:val="006754FE"/>
    <w:rsid w:val="00675635"/>
    <w:rsid w:val="006765A9"/>
    <w:rsid w:val="006774C1"/>
    <w:rsid w:val="00677838"/>
    <w:rsid w:val="00681154"/>
    <w:rsid w:val="00682980"/>
    <w:rsid w:val="00683D75"/>
    <w:rsid w:val="00683FB6"/>
    <w:rsid w:val="006851AC"/>
    <w:rsid w:val="00685C5C"/>
    <w:rsid w:val="006861D4"/>
    <w:rsid w:val="00686778"/>
    <w:rsid w:val="00687C94"/>
    <w:rsid w:val="00687E51"/>
    <w:rsid w:val="006912ED"/>
    <w:rsid w:val="006921CB"/>
    <w:rsid w:val="006925AD"/>
    <w:rsid w:val="00692686"/>
    <w:rsid w:val="006941C6"/>
    <w:rsid w:val="00694D12"/>
    <w:rsid w:val="00695346"/>
    <w:rsid w:val="006964C7"/>
    <w:rsid w:val="0069661B"/>
    <w:rsid w:val="006A01DD"/>
    <w:rsid w:val="006A0BDE"/>
    <w:rsid w:val="006A175D"/>
    <w:rsid w:val="006A194F"/>
    <w:rsid w:val="006A39A9"/>
    <w:rsid w:val="006A4142"/>
    <w:rsid w:val="006A561C"/>
    <w:rsid w:val="006A7094"/>
    <w:rsid w:val="006A7339"/>
    <w:rsid w:val="006A7748"/>
    <w:rsid w:val="006A7D33"/>
    <w:rsid w:val="006B2557"/>
    <w:rsid w:val="006B2659"/>
    <w:rsid w:val="006B26BF"/>
    <w:rsid w:val="006B2B7F"/>
    <w:rsid w:val="006B3412"/>
    <w:rsid w:val="006B42D1"/>
    <w:rsid w:val="006B6AB0"/>
    <w:rsid w:val="006B7B34"/>
    <w:rsid w:val="006B7D53"/>
    <w:rsid w:val="006C002E"/>
    <w:rsid w:val="006C2505"/>
    <w:rsid w:val="006C2E5D"/>
    <w:rsid w:val="006C5986"/>
    <w:rsid w:val="006C6160"/>
    <w:rsid w:val="006C7279"/>
    <w:rsid w:val="006D0556"/>
    <w:rsid w:val="006D0E2B"/>
    <w:rsid w:val="006D0F18"/>
    <w:rsid w:val="006D1620"/>
    <w:rsid w:val="006D24C1"/>
    <w:rsid w:val="006D2893"/>
    <w:rsid w:val="006D358E"/>
    <w:rsid w:val="006D39F7"/>
    <w:rsid w:val="006D4209"/>
    <w:rsid w:val="006D4A8D"/>
    <w:rsid w:val="006D5FE0"/>
    <w:rsid w:val="006D62A4"/>
    <w:rsid w:val="006D6AEA"/>
    <w:rsid w:val="006D7E0B"/>
    <w:rsid w:val="006E059A"/>
    <w:rsid w:val="006E059E"/>
    <w:rsid w:val="006E0C12"/>
    <w:rsid w:val="006E0C1E"/>
    <w:rsid w:val="006E14CC"/>
    <w:rsid w:val="006E5676"/>
    <w:rsid w:val="006E5D3B"/>
    <w:rsid w:val="006E687D"/>
    <w:rsid w:val="006E68BC"/>
    <w:rsid w:val="006F0086"/>
    <w:rsid w:val="006F05E2"/>
    <w:rsid w:val="006F06E3"/>
    <w:rsid w:val="006F13C2"/>
    <w:rsid w:val="006F16BE"/>
    <w:rsid w:val="006F27F8"/>
    <w:rsid w:val="006F2BDA"/>
    <w:rsid w:val="006F3B28"/>
    <w:rsid w:val="006F51F4"/>
    <w:rsid w:val="006F57FB"/>
    <w:rsid w:val="006F64A6"/>
    <w:rsid w:val="006F6634"/>
    <w:rsid w:val="006F66E3"/>
    <w:rsid w:val="006F78DC"/>
    <w:rsid w:val="006F7C27"/>
    <w:rsid w:val="006F7C74"/>
    <w:rsid w:val="006F7D1F"/>
    <w:rsid w:val="007002C6"/>
    <w:rsid w:val="007006D0"/>
    <w:rsid w:val="0070229D"/>
    <w:rsid w:val="00702570"/>
    <w:rsid w:val="00703022"/>
    <w:rsid w:val="00703026"/>
    <w:rsid w:val="007054E9"/>
    <w:rsid w:val="007119C4"/>
    <w:rsid w:val="00711BE4"/>
    <w:rsid w:val="00712161"/>
    <w:rsid w:val="0071297B"/>
    <w:rsid w:val="00713207"/>
    <w:rsid w:val="007135F1"/>
    <w:rsid w:val="007138A0"/>
    <w:rsid w:val="00714955"/>
    <w:rsid w:val="00714D96"/>
    <w:rsid w:val="00715012"/>
    <w:rsid w:val="0072102A"/>
    <w:rsid w:val="00721F2B"/>
    <w:rsid w:val="0072413D"/>
    <w:rsid w:val="007245C2"/>
    <w:rsid w:val="00724659"/>
    <w:rsid w:val="00724D2E"/>
    <w:rsid w:val="00725F5B"/>
    <w:rsid w:val="00726E46"/>
    <w:rsid w:val="00726F83"/>
    <w:rsid w:val="0073102E"/>
    <w:rsid w:val="0073324C"/>
    <w:rsid w:val="00733701"/>
    <w:rsid w:val="0073392B"/>
    <w:rsid w:val="00733A58"/>
    <w:rsid w:val="00733F21"/>
    <w:rsid w:val="00734445"/>
    <w:rsid w:val="00737177"/>
    <w:rsid w:val="007379F5"/>
    <w:rsid w:val="00737BC8"/>
    <w:rsid w:val="00737DB5"/>
    <w:rsid w:val="00741437"/>
    <w:rsid w:val="00741470"/>
    <w:rsid w:val="00741815"/>
    <w:rsid w:val="00744E1E"/>
    <w:rsid w:val="0074526E"/>
    <w:rsid w:val="007461B2"/>
    <w:rsid w:val="00747068"/>
    <w:rsid w:val="00747188"/>
    <w:rsid w:val="00747672"/>
    <w:rsid w:val="00747C3E"/>
    <w:rsid w:val="0075018E"/>
    <w:rsid w:val="0075063A"/>
    <w:rsid w:val="00753164"/>
    <w:rsid w:val="0075344A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2993"/>
    <w:rsid w:val="0076482F"/>
    <w:rsid w:val="007658D5"/>
    <w:rsid w:val="00765D09"/>
    <w:rsid w:val="00767119"/>
    <w:rsid w:val="00767946"/>
    <w:rsid w:val="00771862"/>
    <w:rsid w:val="0077286E"/>
    <w:rsid w:val="0077288A"/>
    <w:rsid w:val="00772A7B"/>
    <w:rsid w:val="00773458"/>
    <w:rsid w:val="007743D0"/>
    <w:rsid w:val="00775201"/>
    <w:rsid w:val="007753AA"/>
    <w:rsid w:val="00777E2A"/>
    <w:rsid w:val="00777FB3"/>
    <w:rsid w:val="007807F8"/>
    <w:rsid w:val="00780FFB"/>
    <w:rsid w:val="00782899"/>
    <w:rsid w:val="0078299C"/>
    <w:rsid w:val="00782B4A"/>
    <w:rsid w:val="0078407A"/>
    <w:rsid w:val="00784BCE"/>
    <w:rsid w:val="00786F56"/>
    <w:rsid w:val="007870DE"/>
    <w:rsid w:val="0078769E"/>
    <w:rsid w:val="00787CD8"/>
    <w:rsid w:val="00787F2B"/>
    <w:rsid w:val="007903CF"/>
    <w:rsid w:val="00790CEE"/>
    <w:rsid w:val="007941B2"/>
    <w:rsid w:val="007945EF"/>
    <w:rsid w:val="00795C79"/>
    <w:rsid w:val="00795E48"/>
    <w:rsid w:val="00797056"/>
    <w:rsid w:val="00797078"/>
    <w:rsid w:val="007A0C1B"/>
    <w:rsid w:val="007A1E3F"/>
    <w:rsid w:val="007A3996"/>
    <w:rsid w:val="007A45AA"/>
    <w:rsid w:val="007A4950"/>
    <w:rsid w:val="007A60DB"/>
    <w:rsid w:val="007A7DE1"/>
    <w:rsid w:val="007B10F8"/>
    <w:rsid w:val="007B31FC"/>
    <w:rsid w:val="007B3636"/>
    <w:rsid w:val="007B3771"/>
    <w:rsid w:val="007B387B"/>
    <w:rsid w:val="007B4B7E"/>
    <w:rsid w:val="007B505A"/>
    <w:rsid w:val="007B53BF"/>
    <w:rsid w:val="007B6443"/>
    <w:rsid w:val="007B763A"/>
    <w:rsid w:val="007C0798"/>
    <w:rsid w:val="007C0AA5"/>
    <w:rsid w:val="007C0C6A"/>
    <w:rsid w:val="007C0DBD"/>
    <w:rsid w:val="007C0E2A"/>
    <w:rsid w:val="007C2586"/>
    <w:rsid w:val="007C304F"/>
    <w:rsid w:val="007C3878"/>
    <w:rsid w:val="007C3FFB"/>
    <w:rsid w:val="007C5CC0"/>
    <w:rsid w:val="007C6353"/>
    <w:rsid w:val="007C6459"/>
    <w:rsid w:val="007C6580"/>
    <w:rsid w:val="007D0024"/>
    <w:rsid w:val="007D051D"/>
    <w:rsid w:val="007D1AFC"/>
    <w:rsid w:val="007D25C2"/>
    <w:rsid w:val="007D2D30"/>
    <w:rsid w:val="007D3FA1"/>
    <w:rsid w:val="007D5F59"/>
    <w:rsid w:val="007D7CAD"/>
    <w:rsid w:val="007E2B56"/>
    <w:rsid w:val="007E2C18"/>
    <w:rsid w:val="007E309B"/>
    <w:rsid w:val="007E3D72"/>
    <w:rsid w:val="007E68F6"/>
    <w:rsid w:val="007E7EE9"/>
    <w:rsid w:val="007F0698"/>
    <w:rsid w:val="007F0E6C"/>
    <w:rsid w:val="007F1A8F"/>
    <w:rsid w:val="007F2330"/>
    <w:rsid w:val="007F3A00"/>
    <w:rsid w:val="007F43F6"/>
    <w:rsid w:val="007F4B6F"/>
    <w:rsid w:val="007F6D6B"/>
    <w:rsid w:val="007F765E"/>
    <w:rsid w:val="008015D4"/>
    <w:rsid w:val="008017B4"/>
    <w:rsid w:val="00802288"/>
    <w:rsid w:val="00802342"/>
    <w:rsid w:val="0080242A"/>
    <w:rsid w:val="00802A17"/>
    <w:rsid w:val="00803301"/>
    <w:rsid w:val="00803908"/>
    <w:rsid w:val="00803BB4"/>
    <w:rsid w:val="00805AD0"/>
    <w:rsid w:val="00806E9E"/>
    <w:rsid w:val="00806F3B"/>
    <w:rsid w:val="00807BBE"/>
    <w:rsid w:val="00810B7C"/>
    <w:rsid w:val="0081108B"/>
    <w:rsid w:val="00811156"/>
    <w:rsid w:val="008112AC"/>
    <w:rsid w:val="0081174F"/>
    <w:rsid w:val="008117EA"/>
    <w:rsid w:val="008130C4"/>
    <w:rsid w:val="00813833"/>
    <w:rsid w:val="00813BE7"/>
    <w:rsid w:val="00813EE5"/>
    <w:rsid w:val="00814861"/>
    <w:rsid w:val="00814EAD"/>
    <w:rsid w:val="0081597C"/>
    <w:rsid w:val="00815DEE"/>
    <w:rsid w:val="00820416"/>
    <w:rsid w:val="0082077E"/>
    <w:rsid w:val="00822172"/>
    <w:rsid w:val="008222C9"/>
    <w:rsid w:val="00823592"/>
    <w:rsid w:val="00823749"/>
    <w:rsid w:val="00825267"/>
    <w:rsid w:val="00825D45"/>
    <w:rsid w:val="00826F6D"/>
    <w:rsid w:val="008270E3"/>
    <w:rsid w:val="0082740C"/>
    <w:rsid w:val="0083168A"/>
    <w:rsid w:val="008321A4"/>
    <w:rsid w:val="0083325C"/>
    <w:rsid w:val="00833B55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4B88"/>
    <w:rsid w:val="00844FA5"/>
    <w:rsid w:val="00845274"/>
    <w:rsid w:val="00846748"/>
    <w:rsid w:val="008500C8"/>
    <w:rsid w:val="00852A23"/>
    <w:rsid w:val="00853F0D"/>
    <w:rsid w:val="00854388"/>
    <w:rsid w:val="008543F5"/>
    <w:rsid w:val="00854720"/>
    <w:rsid w:val="00855B12"/>
    <w:rsid w:val="00855B68"/>
    <w:rsid w:val="008564B3"/>
    <w:rsid w:val="00860756"/>
    <w:rsid w:val="00862AB8"/>
    <w:rsid w:val="00863212"/>
    <w:rsid w:val="00864044"/>
    <w:rsid w:val="00864363"/>
    <w:rsid w:val="00865B28"/>
    <w:rsid w:val="00865D63"/>
    <w:rsid w:val="00866420"/>
    <w:rsid w:val="00866DE0"/>
    <w:rsid w:val="00867633"/>
    <w:rsid w:val="00867AD1"/>
    <w:rsid w:val="008704DB"/>
    <w:rsid w:val="0087075F"/>
    <w:rsid w:val="0087170D"/>
    <w:rsid w:val="00872337"/>
    <w:rsid w:val="00873063"/>
    <w:rsid w:val="00873D80"/>
    <w:rsid w:val="00874A3E"/>
    <w:rsid w:val="00875868"/>
    <w:rsid w:val="00876F4E"/>
    <w:rsid w:val="00880995"/>
    <w:rsid w:val="0088115B"/>
    <w:rsid w:val="00882F5E"/>
    <w:rsid w:val="0088640B"/>
    <w:rsid w:val="00887386"/>
    <w:rsid w:val="0088741B"/>
    <w:rsid w:val="0088774E"/>
    <w:rsid w:val="00887D6B"/>
    <w:rsid w:val="00891AEE"/>
    <w:rsid w:val="00892750"/>
    <w:rsid w:val="00892C07"/>
    <w:rsid w:val="00892DDD"/>
    <w:rsid w:val="008933CF"/>
    <w:rsid w:val="00893C21"/>
    <w:rsid w:val="00894067"/>
    <w:rsid w:val="00897776"/>
    <w:rsid w:val="008A0140"/>
    <w:rsid w:val="008A05E4"/>
    <w:rsid w:val="008A1B38"/>
    <w:rsid w:val="008A20D2"/>
    <w:rsid w:val="008A26D7"/>
    <w:rsid w:val="008A4C0B"/>
    <w:rsid w:val="008A5575"/>
    <w:rsid w:val="008A55CD"/>
    <w:rsid w:val="008A6750"/>
    <w:rsid w:val="008A6FFA"/>
    <w:rsid w:val="008A7A9C"/>
    <w:rsid w:val="008B0A65"/>
    <w:rsid w:val="008B0DB7"/>
    <w:rsid w:val="008B34AA"/>
    <w:rsid w:val="008B3859"/>
    <w:rsid w:val="008B48BA"/>
    <w:rsid w:val="008B5905"/>
    <w:rsid w:val="008B619C"/>
    <w:rsid w:val="008B63B0"/>
    <w:rsid w:val="008C0BC2"/>
    <w:rsid w:val="008C1141"/>
    <w:rsid w:val="008C1735"/>
    <w:rsid w:val="008C3873"/>
    <w:rsid w:val="008C4E51"/>
    <w:rsid w:val="008C5B3A"/>
    <w:rsid w:val="008C62F0"/>
    <w:rsid w:val="008C68A9"/>
    <w:rsid w:val="008C6B76"/>
    <w:rsid w:val="008D186F"/>
    <w:rsid w:val="008D1CB5"/>
    <w:rsid w:val="008D2697"/>
    <w:rsid w:val="008D2BDF"/>
    <w:rsid w:val="008D3AF9"/>
    <w:rsid w:val="008D3B0C"/>
    <w:rsid w:val="008D4E15"/>
    <w:rsid w:val="008D5C0E"/>
    <w:rsid w:val="008D61F9"/>
    <w:rsid w:val="008D628C"/>
    <w:rsid w:val="008D63EA"/>
    <w:rsid w:val="008D66B7"/>
    <w:rsid w:val="008D75D8"/>
    <w:rsid w:val="008D7D70"/>
    <w:rsid w:val="008E0C67"/>
    <w:rsid w:val="008E0DBA"/>
    <w:rsid w:val="008E143F"/>
    <w:rsid w:val="008E2EC2"/>
    <w:rsid w:val="008E32ED"/>
    <w:rsid w:val="008E33F9"/>
    <w:rsid w:val="008E44C9"/>
    <w:rsid w:val="008E5E8A"/>
    <w:rsid w:val="008E69BF"/>
    <w:rsid w:val="008E6AB8"/>
    <w:rsid w:val="008E6EBF"/>
    <w:rsid w:val="008E703C"/>
    <w:rsid w:val="008E7FCA"/>
    <w:rsid w:val="008F035C"/>
    <w:rsid w:val="008F041A"/>
    <w:rsid w:val="008F051F"/>
    <w:rsid w:val="008F0697"/>
    <w:rsid w:val="008F0F16"/>
    <w:rsid w:val="008F24B5"/>
    <w:rsid w:val="008F2801"/>
    <w:rsid w:val="008F3CEE"/>
    <w:rsid w:val="008F49A0"/>
    <w:rsid w:val="008F49E7"/>
    <w:rsid w:val="008F63C9"/>
    <w:rsid w:val="00900199"/>
    <w:rsid w:val="00900602"/>
    <w:rsid w:val="00900682"/>
    <w:rsid w:val="009008D0"/>
    <w:rsid w:val="00901733"/>
    <w:rsid w:val="00901BBD"/>
    <w:rsid w:val="00902267"/>
    <w:rsid w:val="00902A83"/>
    <w:rsid w:val="00902A87"/>
    <w:rsid w:val="00903A54"/>
    <w:rsid w:val="00903E3A"/>
    <w:rsid w:val="00903F3D"/>
    <w:rsid w:val="00904D30"/>
    <w:rsid w:val="009058E0"/>
    <w:rsid w:val="00907127"/>
    <w:rsid w:val="00907148"/>
    <w:rsid w:val="00907F2B"/>
    <w:rsid w:val="009107EC"/>
    <w:rsid w:val="00910C74"/>
    <w:rsid w:val="009111BA"/>
    <w:rsid w:val="009113E4"/>
    <w:rsid w:val="00911644"/>
    <w:rsid w:val="009117F5"/>
    <w:rsid w:val="0091188E"/>
    <w:rsid w:val="00911A1A"/>
    <w:rsid w:val="00914856"/>
    <w:rsid w:val="0091539A"/>
    <w:rsid w:val="00915EA0"/>
    <w:rsid w:val="00916ECF"/>
    <w:rsid w:val="00917F5C"/>
    <w:rsid w:val="00920BB7"/>
    <w:rsid w:val="00921396"/>
    <w:rsid w:val="00921778"/>
    <w:rsid w:val="00921906"/>
    <w:rsid w:val="00921DEC"/>
    <w:rsid w:val="009243E9"/>
    <w:rsid w:val="00925010"/>
    <w:rsid w:val="00926DCF"/>
    <w:rsid w:val="0092718B"/>
    <w:rsid w:val="009275BB"/>
    <w:rsid w:val="00927C3B"/>
    <w:rsid w:val="00930447"/>
    <w:rsid w:val="009307AC"/>
    <w:rsid w:val="009308F6"/>
    <w:rsid w:val="00932615"/>
    <w:rsid w:val="0093293B"/>
    <w:rsid w:val="00934A61"/>
    <w:rsid w:val="00935795"/>
    <w:rsid w:val="0093690E"/>
    <w:rsid w:val="00937D2B"/>
    <w:rsid w:val="0094017A"/>
    <w:rsid w:val="0094029E"/>
    <w:rsid w:val="00940681"/>
    <w:rsid w:val="00940753"/>
    <w:rsid w:val="00941140"/>
    <w:rsid w:val="00942ABC"/>
    <w:rsid w:val="00943BE8"/>
    <w:rsid w:val="00944066"/>
    <w:rsid w:val="009441A6"/>
    <w:rsid w:val="00944898"/>
    <w:rsid w:val="0094503D"/>
    <w:rsid w:val="0094506F"/>
    <w:rsid w:val="00945676"/>
    <w:rsid w:val="00945983"/>
    <w:rsid w:val="00946439"/>
    <w:rsid w:val="009510B6"/>
    <w:rsid w:val="00951CCE"/>
    <w:rsid w:val="00952121"/>
    <w:rsid w:val="009545EA"/>
    <w:rsid w:val="0095475E"/>
    <w:rsid w:val="00954BDA"/>
    <w:rsid w:val="00954D6D"/>
    <w:rsid w:val="00956BDB"/>
    <w:rsid w:val="00956BEB"/>
    <w:rsid w:val="009622F6"/>
    <w:rsid w:val="009629B9"/>
    <w:rsid w:val="00963F03"/>
    <w:rsid w:val="00964790"/>
    <w:rsid w:val="00964EBA"/>
    <w:rsid w:val="009652A1"/>
    <w:rsid w:val="00965482"/>
    <w:rsid w:val="0096686C"/>
    <w:rsid w:val="00966D02"/>
    <w:rsid w:val="00966FB8"/>
    <w:rsid w:val="009679C3"/>
    <w:rsid w:val="0097390C"/>
    <w:rsid w:val="00973C91"/>
    <w:rsid w:val="0097435E"/>
    <w:rsid w:val="009744CB"/>
    <w:rsid w:val="009745B7"/>
    <w:rsid w:val="00974BB9"/>
    <w:rsid w:val="009757A7"/>
    <w:rsid w:val="00975C0E"/>
    <w:rsid w:val="009775AD"/>
    <w:rsid w:val="009802EC"/>
    <w:rsid w:val="00980B63"/>
    <w:rsid w:val="009811E0"/>
    <w:rsid w:val="00981DBC"/>
    <w:rsid w:val="00981E82"/>
    <w:rsid w:val="0098207A"/>
    <w:rsid w:val="00982164"/>
    <w:rsid w:val="0098220C"/>
    <w:rsid w:val="00983B2C"/>
    <w:rsid w:val="00984EF8"/>
    <w:rsid w:val="009859BA"/>
    <w:rsid w:val="00985FDD"/>
    <w:rsid w:val="00986E11"/>
    <w:rsid w:val="00987C64"/>
    <w:rsid w:val="00990FD2"/>
    <w:rsid w:val="0099123B"/>
    <w:rsid w:val="009914A7"/>
    <w:rsid w:val="00991992"/>
    <w:rsid w:val="009924B3"/>
    <w:rsid w:val="009924D9"/>
    <w:rsid w:val="009925C9"/>
    <w:rsid w:val="00993CE6"/>
    <w:rsid w:val="009944C0"/>
    <w:rsid w:val="009946CB"/>
    <w:rsid w:val="00994DAD"/>
    <w:rsid w:val="00996031"/>
    <w:rsid w:val="00996A3E"/>
    <w:rsid w:val="009A20E4"/>
    <w:rsid w:val="009A2916"/>
    <w:rsid w:val="009A2AC6"/>
    <w:rsid w:val="009A2CB7"/>
    <w:rsid w:val="009A39DE"/>
    <w:rsid w:val="009A3B09"/>
    <w:rsid w:val="009A4EC6"/>
    <w:rsid w:val="009B0177"/>
    <w:rsid w:val="009B19F1"/>
    <w:rsid w:val="009B6B6E"/>
    <w:rsid w:val="009B7ACD"/>
    <w:rsid w:val="009B7ADD"/>
    <w:rsid w:val="009B7F16"/>
    <w:rsid w:val="009C040B"/>
    <w:rsid w:val="009C1A3F"/>
    <w:rsid w:val="009C1A70"/>
    <w:rsid w:val="009C1AFD"/>
    <w:rsid w:val="009C25F4"/>
    <w:rsid w:val="009C2FF4"/>
    <w:rsid w:val="009C5AE4"/>
    <w:rsid w:val="009C5F54"/>
    <w:rsid w:val="009C6006"/>
    <w:rsid w:val="009C60C0"/>
    <w:rsid w:val="009C6D0D"/>
    <w:rsid w:val="009C709B"/>
    <w:rsid w:val="009C70B2"/>
    <w:rsid w:val="009D0776"/>
    <w:rsid w:val="009D2624"/>
    <w:rsid w:val="009D2859"/>
    <w:rsid w:val="009D2893"/>
    <w:rsid w:val="009D2B3B"/>
    <w:rsid w:val="009D2EED"/>
    <w:rsid w:val="009D324C"/>
    <w:rsid w:val="009D5063"/>
    <w:rsid w:val="009D51EC"/>
    <w:rsid w:val="009D58BA"/>
    <w:rsid w:val="009D6247"/>
    <w:rsid w:val="009D64C1"/>
    <w:rsid w:val="009D728A"/>
    <w:rsid w:val="009D7C27"/>
    <w:rsid w:val="009E0F6B"/>
    <w:rsid w:val="009E0F80"/>
    <w:rsid w:val="009E1B64"/>
    <w:rsid w:val="009E2B95"/>
    <w:rsid w:val="009E49ED"/>
    <w:rsid w:val="009E5091"/>
    <w:rsid w:val="009E56A8"/>
    <w:rsid w:val="009E6332"/>
    <w:rsid w:val="009E6D39"/>
    <w:rsid w:val="009E6EDA"/>
    <w:rsid w:val="009E70B2"/>
    <w:rsid w:val="009E75DF"/>
    <w:rsid w:val="009F0A29"/>
    <w:rsid w:val="009F0A7F"/>
    <w:rsid w:val="009F0E87"/>
    <w:rsid w:val="009F0FCE"/>
    <w:rsid w:val="009F2DA1"/>
    <w:rsid w:val="009F4032"/>
    <w:rsid w:val="009F494E"/>
    <w:rsid w:val="009F49C1"/>
    <w:rsid w:val="009F5963"/>
    <w:rsid w:val="009F6F4C"/>
    <w:rsid w:val="009F6F65"/>
    <w:rsid w:val="009F7424"/>
    <w:rsid w:val="00A018BA"/>
    <w:rsid w:val="00A04852"/>
    <w:rsid w:val="00A057D7"/>
    <w:rsid w:val="00A05B51"/>
    <w:rsid w:val="00A06641"/>
    <w:rsid w:val="00A06970"/>
    <w:rsid w:val="00A07313"/>
    <w:rsid w:val="00A078AE"/>
    <w:rsid w:val="00A10817"/>
    <w:rsid w:val="00A1197E"/>
    <w:rsid w:val="00A11C40"/>
    <w:rsid w:val="00A1311C"/>
    <w:rsid w:val="00A13744"/>
    <w:rsid w:val="00A146E1"/>
    <w:rsid w:val="00A1737C"/>
    <w:rsid w:val="00A17519"/>
    <w:rsid w:val="00A17C1C"/>
    <w:rsid w:val="00A203E1"/>
    <w:rsid w:val="00A20F9F"/>
    <w:rsid w:val="00A21465"/>
    <w:rsid w:val="00A215AE"/>
    <w:rsid w:val="00A21853"/>
    <w:rsid w:val="00A21CD0"/>
    <w:rsid w:val="00A21EA4"/>
    <w:rsid w:val="00A24805"/>
    <w:rsid w:val="00A24822"/>
    <w:rsid w:val="00A26691"/>
    <w:rsid w:val="00A27D98"/>
    <w:rsid w:val="00A3209C"/>
    <w:rsid w:val="00A32583"/>
    <w:rsid w:val="00A327B1"/>
    <w:rsid w:val="00A33039"/>
    <w:rsid w:val="00A33119"/>
    <w:rsid w:val="00A36B42"/>
    <w:rsid w:val="00A36CFE"/>
    <w:rsid w:val="00A37601"/>
    <w:rsid w:val="00A37D23"/>
    <w:rsid w:val="00A4298A"/>
    <w:rsid w:val="00A441E2"/>
    <w:rsid w:val="00A46323"/>
    <w:rsid w:val="00A4695A"/>
    <w:rsid w:val="00A46CF9"/>
    <w:rsid w:val="00A5102A"/>
    <w:rsid w:val="00A51347"/>
    <w:rsid w:val="00A519F4"/>
    <w:rsid w:val="00A52603"/>
    <w:rsid w:val="00A52FE1"/>
    <w:rsid w:val="00A53E89"/>
    <w:rsid w:val="00A54CF4"/>
    <w:rsid w:val="00A5580F"/>
    <w:rsid w:val="00A5603F"/>
    <w:rsid w:val="00A564D1"/>
    <w:rsid w:val="00A56D2B"/>
    <w:rsid w:val="00A61C0E"/>
    <w:rsid w:val="00A621E1"/>
    <w:rsid w:val="00A62E91"/>
    <w:rsid w:val="00A6348D"/>
    <w:rsid w:val="00A64BC9"/>
    <w:rsid w:val="00A658C2"/>
    <w:rsid w:val="00A702F7"/>
    <w:rsid w:val="00A70372"/>
    <w:rsid w:val="00A7251C"/>
    <w:rsid w:val="00A74C19"/>
    <w:rsid w:val="00A75FDB"/>
    <w:rsid w:val="00A76C5E"/>
    <w:rsid w:val="00A7770C"/>
    <w:rsid w:val="00A77837"/>
    <w:rsid w:val="00A81019"/>
    <w:rsid w:val="00A82B59"/>
    <w:rsid w:val="00A84673"/>
    <w:rsid w:val="00A850F0"/>
    <w:rsid w:val="00A85737"/>
    <w:rsid w:val="00A85981"/>
    <w:rsid w:val="00A87E6B"/>
    <w:rsid w:val="00A91B09"/>
    <w:rsid w:val="00A91F89"/>
    <w:rsid w:val="00A93649"/>
    <w:rsid w:val="00A94FBF"/>
    <w:rsid w:val="00A9543D"/>
    <w:rsid w:val="00A97D9F"/>
    <w:rsid w:val="00AA00D3"/>
    <w:rsid w:val="00AA0157"/>
    <w:rsid w:val="00AA110C"/>
    <w:rsid w:val="00AA1816"/>
    <w:rsid w:val="00AA3A85"/>
    <w:rsid w:val="00AA48E9"/>
    <w:rsid w:val="00AA4C58"/>
    <w:rsid w:val="00AA4FC9"/>
    <w:rsid w:val="00AA650D"/>
    <w:rsid w:val="00AA6E03"/>
    <w:rsid w:val="00AA7EF0"/>
    <w:rsid w:val="00AB168C"/>
    <w:rsid w:val="00AB1D52"/>
    <w:rsid w:val="00AB2C8D"/>
    <w:rsid w:val="00AB3482"/>
    <w:rsid w:val="00AB379A"/>
    <w:rsid w:val="00AB5EF8"/>
    <w:rsid w:val="00AB69B6"/>
    <w:rsid w:val="00AB7339"/>
    <w:rsid w:val="00AB76F1"/>
    <w:rsid w:val="00AB7D4D"/>
    <w:rsid w:val="00AC1604"/>
    <w:rsid w:val="00AC2884"/>
    <w:rsid w:val="00AC2D28"/>
    <w:rsid w:val="00AC3B40"/>
    <w:rsid w:val="00AC3F30"/>
    <w:rsid w:val="00AC5416"/>
    <w:rsid w:val="00AC56B8"/>
    <w:rsid w:val="00AC6C46"/>
    <w:rsid w:val="00AD0C2F"/>
    <w:rsid w:val="00AD153D"/>
    <w:rsid w:val="00AD2166"/>
    <w:rsid w:val="00AD33D9"/>
    <w:rsid w:val="00AD3427"/>
    <w:rsid w:val="00AD3E85"/>
    <w:rsid w:val="00AD41A4"/>
    <w:rsid w:val="00AD47A8"/>
    <w:rsid w:val="00AD4D77"/>
    <w:rsid w:val="00AD513F"/>
    <w:rsid w:val="00AD516F"/>
    <w:rsid w:val="00AD6549"/>
    <w:rsid w:val="00AD6739"/>
    <w:rsid w:val="00AD693C"/>
    <w:rsid w:val="00AD7830"/>
    <w:rsid w:val="00AE075E"/>
    <w:rsid w:val="00AE1826"/>
    <w:rsid w:val="00AE236F"/>
    <w:rsid w:val="00AE24D2"/>
    <w:rsid w:val="00AE34E1"/>
    <w:rsid w:val="00AE39B2"/>
    <w:rsid w:val="00AE6C19"/>
    <w:rsid w:val="00AF104C"/>
    <w:rsid w:val="00AF27B4"/>
    <w:rsid w:val="00AF3893"/>
    <w:rsid w:val="00AF4DB9"/>
    <w:rsid w:val="00AF6461"/>
    <w:rsid w:val="00AF6B36"/>
    <w:rsid w:val="00AF73FE"/>
    <w:rsid w:val="00B018C8"/>
    <w:rsid w:val="00B01C05"/>
    <w:rsid w:val="00B01EA8"/>
    <w:rsid w:val="00B01F03"/>
    <w:rsid w:val="00B01FE0"/>
    <w:rsid w:val="00B029BF"/>
    <w:rsid w:val="00B04089"/>
    <w:rsid w:val="00B04B3A"/>
    <w:rsid w:val="00B05703"/>
    <w:rsid w:val="00B05D4E"/>
    <w:rsid w:val="00B065FF"/>
    <w:rsid w:val="00B07039"/>
    <w:rsid w:val="00B07367"/>
    <w:rsid w:val="00B10651"/>
    <w:rsid w:val="00B1084F"/>
    <w:rsid w:val="00B109E8"/>
    <w:rsid w:val="00B11DE7"/>
    <w:rsid w:val="00B12490"/>
    <w:rsid w:val="00B126FA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0E2A"/>
    <w:rsid w:val="00B2189F"/>
    <w:rsid w:val="00B22383"/>
    <w:rsid w:val="00B22AD4"/>
    <w:rsid w:val="00B23526"/>
    <w:rsid w:val="00B23A5C"/>
    <w:rsid w:val="00B241C7"/>
    <w:rsid w:val="00B2525D"/>
    <w:rsid w:val="00B25C17"/>
    <w:rsid w:val="00B25D14"/>
    <w:rsid w:val="00B26176"/>
    <w:rsid w:val="00B270AE"/>
    <w:rsid w:val="00B31B0D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4EC"/>
    <w:rsid w:val="00B468E2"/>
    <w:rsid w:val="00B4708C"/>
    <w:rsid w:val="00B477E7"/>
    <w:rsid w:val="00B501F2"/>
    <w:rsid w:val="00B50B26"/>
    <w:rsid w:val="00B50C72"/>
    <w:rsid w:val="00B50DDD"/>
    <w:rsid w:val="00B511A7"/>
    <w:rsid w:val="00B51E36"/>
    <w:rsid w:val="00B520ED"/>
    <w:rsid w:val="00B521E2"/>
    <w:rsid w:val="00B52C27"/>
    <w:rsid w:val="00B53370"/>
    <w:rsid w:val="00B53CA8"/>
    <w:rsid w:val="00B540FC"/>
    <w:rsid w:val="00B541AD"/>
    <w:rsid w:val="00B547C3"/>
    <w:rsid w:val="00B568A9"/>
    <w:rsid w:val="00B57438"/>
    <w:rsid w:val="00B61900"/>
    <w:rsid w:val="00B620EE"/>
    <w:rsid w:val="00B6262A"/>
    <w:rsid w:val="00B630B7"/>
    <w:rsid w:val="00B642DA"/>
    <w:rsid w:val="00B66076"/>
    <w:rsid w:val="00B6626F"/>
    <w:rsid w:val="00B66681"/>
    <w:rsid w:val="00B679C2"/>
    <w:rsid w:val="00B71B1A"/>
    <w:rsid w:val="00B73913"/>
    <w:rsid w:val="00B75E47"/>
    <w:rsid w:val="00B77228"/>
    <w:rsid w:val="00B77DE1"/>
    <w:rsid w:val="00B77E74"/>
    <w:rsid w:val="00B804D3"/>
    <w:rsid w:val="00B812B2"/>
    <w:rsid w:val="00B82FD0"/>
    <w:rsid w:val="00B845AF"/>
    <w:rsid w:val="00B85817"/>
    <w:rsid w:val="00B86090"/>
    <w:rsid w:val="00B86B18"/>
    <w:rsid w:val="00B90150"/>
    <w:rsid w:val="00B9066E"/>
    <w:rsid w:val="00B909FC"/>
    <w:rsid w:val="00B921A8"/>
    <w:rsid w:val="00B92EF2"/>
    <w:rsid w:val="00B92F99"/>
    <w:rsid w:val="00B93051"/>
    <w:rsid w:val="00B95633"/>
    <w:rsid w:val="00BA1077"/>
    <w:rsid w:val="00BA11AE"/>
    <w:rsid w:val="00BA2BBE"/>
    <w:rsid w:val="00BA4516"/>
    <w:rsid w:val="00BA45D2"/>
    <w:rsid w:val="00BA6335"/>
    <w:rsid w:val="00BA67CC"/>
    <w:rsid w:val="00BA710C"/>
    <w:rsid w:val="00BA7114"/>
    <w:rsid w:val="00BB075C"/>
    <w:rsid w:val="00BB1582"/>
    <w:rsid w:val="00BB16F6"/>
    <w:rsid w:val="00BB1A3E"/>
    <w:rsid w:val="00BB1B28"/>
    <w:rsid w:val="00BB26F8"/>
    <w:rsid w:val="00BB4D9C"/>
    <w:rsid w:val="00BB5163"/>
    <w:rsid w:val="00BB6550"/>
    <w:rsid w:val="00BC01A4"/>
    <w:rsid w:val="00BC162D"/>
    <w:rsid w:val="00BC250D"/>
    <w:rsid w:val="00BC26DF"/>
    <w:rsid w:val="00BC35AF"/>
    <w:rsid w:val="00BC37D0"/>
    <w:rsid w:val="00BC3C39"/>
    <w:rsid w:val="00BC55BE"/>
    <w:rsid w:val="00BC55BF"/>
    <w:rsid w:val="00BC5A2D"/>
    <w:rsid w:val="00BC78AD"/>
    <w:rsid w:val="00BC7CAE"/>
    <w:rsid w:val="00BD0B7E"/>
    <w:rsid w:val="00BD11AF"/>
    <w:rsid w:val="00BD136A"/>
    <w:rsid w:val="00BD1CF6"/>
    <w:rsid w:val="00BD1EB8"/>
    <w:rsid w:val="00BD4F13"/>
    <w:rsid w:val="00BD54D2"/>
    <w:rsid w:val="00BD58AC"/>
    <w:rsid w:val="00BD6314"/>
    <w:rsid w:val="00BD658B"/>
    <w:rsid w:val="00BD68BA"/>
    <w:rsid w:val="00BD7AE7"/>
    <w:rsid w:val="00BE0A5F"/>
    <w:rsid w:val="00BE0BA8"/>
    <w:rsid w:val="00BE1E1A"/>
    <w:rsid w:val="00BE4BB1"/>
    <w:rsid w:val="00BE61B0"/>
    <w:rsid w:val="00BE660A"/>
    <w:rsid w:val="00BE6F6F"/>
    <w:rsid w:val="00BE73BC"/>
    <w:rsid w:val="00BF04C8"/>
    <w:rsid w:val="00BF0B57"/>
    <w:rsid w:val="00BF135B"/>
    <w:rsid w:val="00BF1890"/>
    <w:rsid w:val="00BF1B14"/>
    <w:rsid w:val="00BF1EA1"/>
    <w:rsid w:val="00BF2840"/>
    <w:rsid w:val="00BF309E"/>
    <w:rsid w:val="00BF3A8F"/>
    <w:rsid w:val="00BF3C89"/>
    <w:rsid w:val="00BF3DA7"/>
    <w:rsid w:val="00BF3EF0"/>
    <w:rsid w:val="00BF4664"/>
    <w:rsid w:val="00BF5560"/>
    <w:rsid w:val="00BF55D5"/>
    <w:rsid w:val="00BF6BA6"/>
    <w:rsid w:val="00BF6D43"/>
    <w:rsid w:val="00BF7B22"/>
    <w:rsid w:val="00BF7EDE"/>
    <w:rsid w:val="00C01743"/>
    <w:rsid w:val="00C02115"/>
    <w:rsid w:val="00C02D2D"/>
    <w:rsid w:val="00C03280"/>
    <w:rsid w:val="00C03388"/>
    <w:rsid w:val="00C037D2"/>
    <w:rsid w:val="00C03C2E"/>
    <w:rsid w:val="00C04025"/>
    <w:rsid w:val="00C043DC"/>
    <w:rsid w:val="00C047E8"/>
    <w:rsid w:val="00C05093"/>
    <w:rsid w:val="00C05399"/>
    <w:rsid w:val="00C054F4"/>
    <w:rsid w:val="00C05509"/>
    <w:rsid w:val="00C057D5"/>
    <w:rsid w:val="00C06B17"/>
    <w:rsid w:val="00C07940"/>
    <w:rsid w:val="00C10419"/>
    <w:rsid w:val="00C1062A"/>
    <w:rsid w:val="00C10E97"/>
    <w:rsid w:val="00C10F8F"/>
    <w:rsid w:val="00C12407"/>
    <w:rsid w:val="00C13490"/>
    <w:rsid w:val="00C137A8"/>
    <w:rsid w:val="00C140EC"/>
    <w:rsid w:val="00C1438A"/>
    <w:rsid w:val="00C14971"/>
    <w:rsid w:val="00C14A16"/>
    <w:rsid w:val="00C15C61"/>
    <w:rsid w:val="00C1705A"/>
    <w:rsid w:val="00C218B1"/>
    <w:rsid w:val="00C22B49"/>
    <w:rsid w:val="00C22FD4"/>
    <w:rsid w:val="00C24C21"/>
    <w:rsid w:val="00C25071"/>
    <w:rsid w:val="00C27C71"/>
    <w:rsid w:val="00C307EA"/>
    <w:rsid w:val="00C338F9"/>
    <w:rsid w:val="00C34085"/>
    <w:rsid w:val="00C34133"/>
    <w:rsid w:val="00C346A1"/>
    <w:rsid w:val="00C35653"/>
    <w:rsid w:val="00C3627B"/>
    <w:rsid w:val="00C3690F"/>
    <w:rsid w:val="00C3698A"/>
    <w:rsid w:val="00C36B48"/>
    <w:rsid w:val="00C373E5"/>
    <w:rsid w:val="00C37BDE"/>
    <w:rsid w:val="00C4010C"/>
    <w:rsid w:val="00C4068A"/>
    <w:rsid w:val="00C41603"/>
    <w:rsid w:val="00C429B9"/>
    <w:rsid w:val="00C42AA4"/>
    <w:rsid w:val="00C45AA9"/>
    <w:rsid w:val="00C45FA8"/>
    <w:rsid w:val="00C46601"/>
    <w:rsid w:val="00C46791"/>
    <w:rsid w:val="00C4716D"/>
    <w:rsid w:val="00C47ED6"/>
    <w:rsid w:val="00C500B9"/>
    <w:rsid w:val="00C5075D"/>
    <w:rsid w:val="00C50A1D"/>
    <w:rsid w:val="00C5283A"/>
    <w:rsid w:val="00C5290E"/>
    <w:rsid w:val="00C52B69"/>
    <w:rsid w:val="00C52B6A"/>
    <w:rsid w:val="00C52CB5"/>
    <w:rsid w:val="00C530A5"/>
    <w:rsid w:val="00C53124"/>
    <w:rsid w:val="00C549DF"/>
    <w:rsid w:val="00C55B31"/>
    <w:rsid w:val="00C6031A"/>
    <w:rsid w:val="00C607A4"/>
    <w:rsid w:val="00C60C55"/>
    <w:rsid w:val="00C60D2A"/>
    <w:rsid w:val="00C60E95"/>
    <w:rsid w:val="00C627E3"/>
    <w:rsid w:val="00C62920"/>
    <w:rsid w:val="00C62972"/>
    <w:rsid w:val="00C633F4"/>
    <w:rsid w:val="00C63C58"/>
    <w:rsid w:val="00C648FB"/>
    <w:rsid w:val="00C658B9"/>
    <w:rsid w:val="00C667FA"/>
    <w:rsid w:val="00C6712E"/>
    <w:rsid w:val="00C70112"/>
    <w:rsid w:val="00C706E5"/>
    <w:rsid w:val="00C71EFC"/>
    <w:rsid w:val="00C7206D"/>
    <w:rsid w:val="00C72F17"/>
    <w:rsid w:val="00C73104"/>
    <w:rsid w:val="00C73678"/>
    <w:rsid w:val="00C747C4"/>
    <w:rsid w:val="00C74945"/>
    <w:rsid w:val="00C74BA6"/>
    <w:rsid w:val="00C76077"/>
    <w:rsid w:val="00C764B0"/>
    <w:rsid w:val="00C77508"/>
    <w:rsid w:val="00C81738"/>
    <w:rsid w:val="00C81C1F"/>
    <w:rsid w:val="00C824F3"/>
    <w:rsid w:val="00C828F9"/>
    <w:rsid w:val="00C8338B"/>
    <w:rsid w:val="00C83620"/>
    <w:rsid w:val="00C83E41"/>
    <w:rsid w:val="00C84262"/>
    <w:rsid w:val="00C85095"/>
    <w:rsid w:val="00C855DE"/>
    <w:rsid w:val="00C859C2"/>
    <w:rsid w:val="00C86B65"/>
    <w:rsid w:val="00C877CC"/>
    <w:rsid w:val="00C9036C"/>
    <w:rsid w:val="00C9208A"/>
    <w:rsid w:val="00C9363F"/>
    <w:rsid w:val="00C936E5"/>
    <w:rsid w:val="00C93914"/>
    <w:rsid w:val="00C9557B"/>
    <w:rsid w:val="00C95F00"/>
    <w:rsid w:val="00C95FFB"/>
    <w:rsid w:val="00C96312"/>
    <w:rsid w:val="00C966C7"/>
    <w:rsid w:val="00CA0C86"/>
    <w:rsid w:val="00CA0F28"/>
    <w:rsid w:val="00CA4070"/>
    <w:rsid w:val="00CA41D0"/>
    <w:rsid w:val="00CA4409"/>
    <w:rsid w:val="00CA4892"/>
    <w:rsid w:val="00CA5A4C"/>
    <w:rsid w:val="00CB0463"/>
    <w:rsid w:val="00CB1F54"/>
    <w:rsid w:val="00CB2E6B"/>
    <w:rsid w:val="00CB2E9A"/>
    <w:rsid w:val="00CB3683"/>
    <w:rsid w:val="00CB3F1F"/>
    <w:rsid w:val="00CB41C8"/>
    <w:rsid w:val="00CB466D"/>
    <w:rsid w:val="00CB4F70"/>
    <w:rsid w:val="00CB59F7"/>
    <w:rsid w:val="00CB6851"/>
    <w:rsid w:val="00CC258D"/>
    <w:rsid w:val="00CC3234"/>
    <w:rsid w:val="00CC3A25"/>
    <w:rsid w:val="00CC7169"/>
    <w:rsid w:val="00CD0C58"/>
    <w:rsid w:val="00CD13A3"/>
    <w:rsid w:val="00CD1E3B"/>
    <w:rsid w:val="00CD209B"/>
    <w:rsid w:val="00CD3B61"/>
    <w:rsid w:val="00CD40BE"/>
    <w:rsid w:val="00CD5622"/>
    <w:rsid w:val="00CD61FF"/>
    <w:rsid w:val="00CD73BF"/>
    <w:rsid w:val="00CD75AE"/>
    <w:rsid w:val="00CE0517"/>
    <w:rsid w:val="00CE06CB"/>
    <w:rsid w:val="00CE0736"/>
    <w:rsid w:val="00CE0B47"/>
    <w:rsid w:val="00CE1006"/>
    <w:rsid w:val="00CE125A"/>
    <w:rsid w:val="00CE17BA"/>
    <w:rsid w:val="00CE3580"/>
    <w:rsid w:val="00CE4DF9"/>
    <w:rsid w:val="00CE5131"/>
    <w:rsid w:val="00CE5563"/>
    <w:rsid w:val="00CE56C3"/>
    <w:rsid w:val="00CE583B"/>
    <w:rsid w:val="00CE796F"/>
    <w:rsid w:val="00CE7D64"/>
    <w:rsid w:val="00CF0CBE"/>
    <w:rsid w:val="00CF0E72"/>
    <w:rsid w:val="00CF158F"/>
    <w:rsid w:val="00CF1DCC"/>
    <w:rsid w:val="00CF20DC"/>
    <w:rsid w:val="00CF55ED"/>
    <w:rsid w:val="00CF62C3"/>
    <w:rsid w:val="00CF7B4B"/>
    <w:rsid w:val="00D0009B"/>
    <w:rsid w:val="00D00502"/>
    <w:rsid w:val="00D01836"/>
    <w:rsid w:val="00D019C6"/>
    <w:rsid w:val="00D02070"/>
    <w:rsid w:val="00D024E4"/>
    <w:rsid w:val="00D032D1"/>
    <w:rsid w:val="00D037BB"/>
    <w:rsid w:val="00D04FE6"/>
    <w:rsid w:val="00D05290"/>
    <w:rsid w:val="00D05937"/>
    <w:rsid w:val="00D07F7F"/>
    <w:rsid w:val="00D106FC"/>
    <w:rsid w:val="00D108AF"/>
    <w:rsid w:val="00D1196C"/>
    <w:rsid w:val="00D1207C"/>
    <w:rsid w:val="00D129BF"/>
    <w:rsid w:val="00D134F1"/>
    <w:rsid w:val="00D13791"/>
    <w:rsid w:val="00D1399F"/>
    <w:rsid w:val="00D14438"/>
    <w:rsid w:val="00D14E5B"/>
    <w:rsid w:val="00D1575D"/>
    <w:rsid w:val="00D20EAA"/>
    <w:rsid w:val="00D21162"/>
    <w:rsid w:val="00D21463"/>
    <w:rsid w:val="00D2216D"/>
    <w:rsid w:val="00D2231E"/>
    <w:rsid w:val="00D23FDE"/>
    <w:rsid w:val="00D2442F"/>
    <w:rsid w:val="00D25132"/>
    <w:rsid w:val="00D270B1"/>
    <w:rsid w:val="00D27B90"/>
    <w:rsid w:val="00D30159"/>
    <w:rsid w:val="00D30FF0"/>
    <w:rsid w:val="00D31C96"/>
    <w:rsid w:val="00D33548"/>
    <w:rsid w:val="00D33D89"/>
    <w:rsid w:val="00D36CD9"/>
    <w:rsid w:val="00D375E9"/>
    <w:rsid w:val="00D37A81"/>
    <w:rsid w:val="00D429C9"/>
    <w:rsid w:val="00D4335B"/>
    <w:rsid w:val="00D43803"/>
    <w:rsid w:val="00D44E31"/>
    <w:rsid w:val="00D45509"/>
    <w:rsid w:val="00D47710"/>
    <w:rsid w:val="00D519D2"/>
    <w:rsid w:val="00D52507"/>
    <w:rsid w:val="00D52E5A"/>
    <w:rsid w:val="00D55F45"/>
    <w:rsid w:val="00D561A5"/>
    <w:rsid w:val="00D56224"/>
    <w:rsid w:val="00D56B0C"/>
    <w:rsid w:val="00D62F57"/>
    <w:rsid w:val="00D632DE"/>
    <w:rsid w:val="00D6453A"/>
    <w:rsid w:val="00D64D75"/>
    <w:rsid w:val="00D675DF"/>
    <w:rsid w:val="00D71AD9"/>
    <w:rsid w:val="00D72AB8"/>
    <w:rsid w:val="00D73F17"/>
    <w:rsid w:val="00D74D9E"/>
    <w:rsid w:val="00D74DA1"/>
    <w:rsid w:val="00D74EB6"/>
    <w:rsid w:val="00D75011"/>
    <w:rsid w:val="00D756BA"/>
    <w:rsid w:val="00D765DF"/>
    <w:rsid w:val="00D77AA0"/>
    <w:rsid w:val="00D77DB1"/>
    <w:rsid w:val="00D803D2"/>
    <w:rsid w:val="00D806AD"/>
    <w:rsid w:val="00D81FDF"/>
    <w:rsid w:val="00D824D0"/>
    <w:rsid w:val="00D83204"/>
    <w:rsid w:val="00D84E8B"/>
    <w:rsid w:val="00D85120"/>
    <w:rsid w:val="00D85218"/>
    <w:rsid w:val="00D85EE1"/>
    <w:rsid w:val="00D86AA2"/>
    <w:rsid w:val="00D86B77"/>
    <w:rsid w:val="00D86E1B"/>
    <w:rsid w:val="00D8719B"/>
    <w:rsid w:val="00D875E6"/>
    <w:rsid w:val="00D87908"/>
    <w:rsid w:val="00D91384"/>
    <w:rsid w:val="00D91F17"/>
    <w:rsid w:val="00D9214E"/>
    <w:rsid w:val="00D92B1E"/>
    <w:rsid w:val="00D930A4"/>
    <w:rsid w:val="00D94227"/>
    <w:rsid w:val="00D963B2"/>
    <w:rsid w:val="00D96C99"/>
    <w:rsid w:val="00D97485"/>
    <w:rsid w:val="00D97BE3"/>
    <w:rsid w:val="00DA0D45"/>
    <w:rsid w:val="00DA22CD"/>
    <w:rsid w:val="00DA244C"/>
    <w:rsid w:val="00DA26A9"/>
    <w:rsid w:val="00DA2E86"/>
    <w:rsid w:val="00DA3081"/>
    <w:rsid w:val="00DA606D"/>
    <w:rsid w:val="00DA6141"/>
    <w:rsid w:val="00DA6D2E"/>
    <w:rsid w:val="00DA6D74"/>
    <w:rsid w:val="00DA72CD"/>
    <w:rsid w:val="00DB0173"/>
    <w:rsid w:val="00DB0C8B"/>
    <w:rsid w:val="00DB104C"/>
    <w:rsid w:val="00DB2AD8"/>
    <w:rsid w:val="00DB2C16"/>
    <w:rsid w:val="00DB2D17"/>
    <w:rsid w:val="00DB2F9D"/>
    <w:rsid w:val="00DB3180"/>
    <w:rsid w:val="00DB3CB5"/>
    <w:rsid w:val="00DB4BE1"/>
    <w:rsid w:val="00DB4E59"/>
    <w:rsid w:val="00DB728B"/>
    <w:rsid w:val="00DB7419"/>
    <w:rsid w:val="00DB7505"/>
    <w:rsid w:val="00DC0301"/>
    <w:rsid w:val="00DC0797"/>
    <w:rsid w:val="00DC0BF6"/>
    <w:rsid w:val="00DC28E6"/>
    <w:rsid w:val="00DC2C39"/>
    <w:rsid w:val="00DC4046"/>
    <w:rsid w:val="00DC4762"/>
    <w:rsid w:val="00DC4E68"/>
    <w:rsid w:val="00DC506A"/>
    <w:rsid w:val="00DC5B66"/>
    <w:rsid w:val="00DD286D"/>
    <w:rsid w:val="00DD3732"/>
    <w:rsid w:val="00DD4444"/>
    <w:rsid w:val="00DD5441"/>
    <w:rsid w:val="00DE1FF8"/>
    <w:rsid w:val="00DE332C"/>
    <w:rsid w:val="00DE33B5"/>
    <w:rsid w:val="00DE644C"/>
    <w:rsid w:val="00DE71BF"/>
    <w:rsid w:val="00DE7862"/>
    <w:rsid w:val="00DF01F0"/>
    <w:rsid w:val="00DF09B5"/>
    <w:rsid w:val="00DF1BA3"/>
    <w:rsid w:val="00DF2A95"/>
    <w:rsid w:val="00DF2BB6"/>
    <w:rsid w:val="00DF32AD"/>
    <w:rsid w:val="00DF3DCE"/>
    <w:rsid w:val="00DF450A"/>
    <w:rsid w:val="00DF66B5"/>
    <w:rsid w:val="00E02ECA"/>
    <w:rsid w:val="00E02F78"/>
    <w:rsid w:val="00E04A4A"/>
    <w:rsid w:val="00E04D40"/>
    <w:rsid w:val="00E05BC9"/>
    <w:rsid w:val="00E074B7"/>
    <w:rsid w:val="00E077F7"/>
    <w:rsid w:val="00E13131"/>
    <w:rsid w:val="00E13B33"/>
    <w:rsid w:val="00E13F5D"/>
    <w:rsid w:val="00E141FD"/>
    <w:rsid w:val="00E15C33"/>
    <w:rsid w:val="00E167B4"/>
    <w:rsid w:val="00E16A6E"/>
    <w:rsid w:val="00E16E1F"/>
    <w:rsid w:val="00E17493"/>
    <w:rsid w:val="00E17A52"/>
    <w:rsid w:val="00E21316"/>
    <w:rsid w:val="00E2133C"/>
    <w:rsid w:val="00E214E8"/>
    <w:rsid w:val="00E22D7F"/>
    <w:rsid w:val="00E23C73"/>
    <w:rsid w:val="00E24356"/>
    <w:rsid w:val="00E2454D"/>
    <w:rsid w:val="00E2494C"/>
    <w:rsid w:val="00E24EE5"/>
    <w:rsid w:val="00E25353"/>
    <w:rsid w:val="00E25527"/>
    <w:rsid w:val="00E258C0"/>
    <w:rsid w:val="00E25A71"/>
    <w:rsid w:val="00E26BAB"/>
    <w:rsid w:val="00E27048"/>
    <w:rsid w:val="00E303A0"/>
    <w:rsid w:val="00E304E8"/>
    <w:rsid w:val="00E30E57"/>
    <w:rsid w:val="00E30FC9"/>
    <w:rsid w:val="00E31817"/>
    <w:rsid w:val="00E31B26"/>
    <w:rsid w:val="00E322EB"/>
    <w:rsid w:val="00E32548"/>
    <w:rsid w:val="00E329D5"/>
    <w:rsid w:val="00E3388C"/>
    <w:rsid w:val="00E33B04"/>
    <w:rsid w:val="00E34E2C"/>
    <w:rsid w:val="00E3758C"/>
    <w:rsid w:val="00E40208"/>
    <w:rsid w:val="00E406C7"/>
    <w:rsid w:val="00E40F64"/>
    <w:rsid w:val="00E4187C"/>
    <w:rsid w:val="00E419E3"/>
    <w:rsid w:val="00E41B44"/>
    <w:rsid w:val="00E41FF4"/>
    <w:rsid w:val="00E42A76"/>
    <w:rsid w:val="00E42D99"/>
    <w:rsid w:val="00E436C9"/>
    <w:rsid w:val="00E447A2"/>
    <w:rsid w:val="00E44DBE"/>
    <w:rsid w:val="00E45723"/>
    <w:rsid w:val="00E45C16"/>
    <w:rsid w:val="00E461D8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8FE"/>
    <w:rsid w:val="00E53C23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3C16"/>
    <w:rsid w:val="00E65598"/>
    <w:rsid w:val="00E6690C"/>
    <w:rsid w:val="00E6747C"/>
    <w:rsid w:val="00E677D9"/>
    <w:rsid w:val="00E67CB1"/>
    <w:rsid w:val="00E70FF6"/>
    <w:rsid w:val="00E7102D"/>
    <w:rsid w:val="00E7129A"/>
    <w:rsid w:val="00E71424"/>
    <w:rsid w:val="00E718A9"/>
    <w:rsid w:val="00E7196E"/>
    <w:rsid w:val="00E719CB"/>
    <w:rsid w:val="00E71FC3"/>
    <w:rsid w:val="00E7241A"/>
    <w:rsid w:val="00E72BC7"/>
    <w:rsid w:val="00E73001"/>
    <w:rsid w:val="00E7341E"/>
    <w:rsid w:val="00E73A2E"/>
    <w:rsid w:val="00E740BF"/>
    <w:rsid w:val="00E753EF"/>
    <w:rsid w:val="00E76FE6"/>
    <w:rsid w:val="00E801E9"/>
    <w:rsid w:val="00E81A59"/>
    <w:rsid w:val="00E82F5A"/>
    <w:rsid w:val="00E836EA"/>
    <w:rsid w:val="00E83780"/>
    <w:rsid w:val="00E839ED"/>
    <w:rsid w:val="00E84104"/>
    <w:rsid w:val="00E84817"/>
    <w:rsid w:val="00E877FB"/>
    <w:rsid w:val="00E878E1"/>
    <w:rsid w:val="00E910B2"/>
    <w:rsid w:val="00E913D9"/>
    <w:rsid w:val="00E91FF5"/>
    <w:rsid w:val="00E92098"/>
    <w:rsid w:val="00E92130"/>
    <w:rsid w:val="00E9390B"/>
    <w:rsid w:val="00E94895"/>
    <w:rsid w:val="00E94AC5"/>
    <w:rsid w:val="00E94C5A"/>
    <w:rsid w:val="00E952F5"/>
    <w:rsid w:val="00E953B6"/>
    <w:rsid w:val="00E966B8"/>
    <w:rsid w:val="00E9714E"/>
    <w:rsid w:val="00E9719A"/>
    <w:rsid w:val="00E97E7E"/>
    <w:rsid w:val="00EA088E"/>
    <w:rsid w:val="00EA0892"/>
    <w:rsid w:val="00EA3432"/>
    <w:rsid w:val="00EA457A"/>
    <w:rsid w:val="00EA548A"/>
    <w:rsid w:val="00EA6521"/>
    <w:rsid w:val="00EA72C9"/>
    <w:rsid w:val="00EB059F"/>
    <w:rsid w:val="00EB076A"/>
    <w:rsid w:val="00EB1017"/>
    <w:rsid w:val="00EB21FC"/>
    <w:rsid w:val="00EB2267"/>
    <w:rsid w:val="00EB253D"/>
    <w:rsid w:val="00EB285B"/>
    <w:rsid w:val="00EB2CFC"/>
    <w:rsid w:val="00EB2F4F"/>
    <w:rsid w:val="00EB3162"/>
    <w:rsid w:val="00EB345E"/>
    <w:rsid w:val="00EB3FEA"/>
    <w:rsid w:val="00EB4337"/>
    <w:rsid w:val="00EB4342"/>
    <w:rsid w:val="00EB482E"/>
    <w:rsid w:val="00EB4868"/>
    <w:rsid w:val="00EB61C8"/>
    <w:rsid w:val="00EB6711"/>
    <w:rsid w:val="00EB74E0"/>
    <w:rsid w:val="00EB76A2"/>
    <w:rsid w:val="00EB776D"/>
    <w:rsid w:val="00EC04AC"/>
    <w:rsid w:val="00EC05AB"/>
    <w:rsid w:val="00EC0888"/>
    <w:rsid w:val="00EC0B0B"/>
    <w:rsid w:val="00EC1EAB"/>
    <w:rsid w:val="00EC24AE"/>
    <w:rsid w:val="00EC3295"/>
    <w:rsid w:val="00EC3544"/>
    <w:rsid w:val="00EC4940"/>
    <w:rsid w:val="00EC638C"/>
    <w:rsid w:val="00EC72D3"/>
    <w:rsid w:val="00ED0320"/>
    <w:rsid w:val="00ED03F4"/>
    <w:rsid w:val="00ED0AA5"/>
    <w:rsid w:val="00ED293F"/>
    <w:rsid w:val="00ED4907"/>
    <w:rsid w:val="00ED5E3B"/>
    <w:rsid w:val="00EE0E6D"/>
    <w:rsid w:val="00EE1A77"/>
    <w:rsid w:val="00EE1B2F"/>
    <w:rsid w:val="00EE7497"/>
    <w:rsid w:val="00EE7985"/>
    <w:rsid w:val="00EE7E99"/>
    <w:rsid w:val="00EE7F99"/>
    <w:rsid w:val="00EF01E5"/>
    <w:rsid w:val="00EF080B"/>
    <w:rsid w:val="00EF2A47"/>
    <w:rsid w:val="00EF3EAD"/>
    <w:rsid w:val="00EF40BE"/>
    <w:rsid w:val="00EF4201"/>
    <w:rsid w:val="00EF4CB3"/>
    <w:rsid w:val="00EF5A82"/>
    <w:rsid w:val="00EF60E8"/>
    <w:rsid w:val="00F00989"/>
    <w:rsid w:val="00F029B9"/>
    <w:rsid w:val="00F045A3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6D0E"/>
    <w:rsid w:val="00F17A8F"/>
    <w:rsid w:val="00F17E3A"/>
    <w:rsid w:val="00F20ACC"/>
    <w:rsid w:val="00F210E6"/>
    <w:rsid w:val="00F22222"/>
    <w:rsid w:val="00F22DC2"/>
    <w:rsid w:val="00F244AA"/>
    <w:rsid w:val="00F2455B"/>
    <w:rsid w:val="00F24CEE"/>
    <w:rsid w:val="00F25916"/>
    <w:rsid w:val="00F2686A"/>
    <w:rsid w:val="00F26D2E"/>
    <w:rsid w:val="00F27526"/>
    <w:rsid w:val="00F3162B"/>
    <w:rsid w:val="00F32EB2"/>
    <w:rsid w:val="00F3343E"/>
    <w:rsid w:val="00F33664"/>
    <w:rsid w:val="00F33FC0"/>
    <w:rsid w:val="00F34D45"/>
    <w:rsid w:val="00F34E9B"/>
    <w:rsid w:val="00F35ADE"/>
    <w:rsid w:val="00F35BAC"/>
    <w:rsid w:val="00F36B2F"/>
    <w:rsid w:val="00F3704B"/>
    <w:rsid w:val="00F3759C"/>
    <w:rsid w:val="00F37FF9"/>
    <w:rsid w:val="00F40919"/>
    <w:rsid w:val="00F41A56"/>
    <w:rsid w:val="00F41D14"/>
    <w:rsid w:val="00F45260"/>
    <w:rsid w:val="00F45C57"/>
    <w:rsid w:val="00F4627C"/>
    <w:rsid w:val="00F46953"/>
    <w:rsid w:val="00F4700B"/>
    <w:rsid w:val="00F476A2"/>
    <w:rsid w:val="00F5128F"/>
    <w:rsid w:val="00F518DE"/>
    <w:rsid w:val="00F5229D"/>
    <w:rsid w:val="00F52E4B"/>
    <w:rsid w:val="00F538A0"/>
    <w:rsid w:val="00F53DC7"/>
    <w:rsid w:val="00F5435D"/>
    <w:rsid w:val="00F55C1E"/>
    <w:rsid w:val="00F55D3F"/>
    <w:rsid w:val="00F56320"/>
    <w:rsid w:val="00F575E2"/>
    <w:rsid w:val="00F613A6"/>
    <w:rsid w:val="00F63CBB"/>
    <w:rsid w:val="00F6440B"/>
    <w:rsid w:val="00F65125"/>
    <w:rsid w:val="00F67885"/>
    <w:rsid w:val="00F70BB0"/>
    <w:rsid w:val="00F70D3E"/>
    <w:rsid w:val="00F7152E"/>
    <w:rsid w:val="00F72513"/>
    <w:rsid w:val="00F72B23"/>
    <w:rsid w:val="00F73224"/>
    <w:rsid w:val="00F73636"/>
    <w:rsid w:val="00F73AB6"/>
    <w:rsid w:val="00F74446"/>
    <w:rsid w:val="00F759D7"/>
    <w:rsid w:val="00F75DEE"/>
    <w:rsid w:val="00F761F5"/>
    <w:rsid w:val="00F7636C"/>
    <w:rsid w:val="00F76A22"/>
    <w:rsid w:val="00F82F38"/>
    <w:rsid w:val="00F841DB"/>
    <w:rsid w:val="00F8493B"/>
    <w:rsid w:val="00F859A6"/>
    <w:rsid w:val="00F859CC"/>
    <w:rsid w:val="00F86950"/>
    <w:rsid w:val="00F914FA"/>
    <w:rsid w:val="00F92491"/>
    <w:rsid w:val="00F92700"/>
    <w:rsid w:val="00F92C10"/>
    <w:rsid w:val="00F92E9D"/>
    <w:rsid w:val="00F94173"/>
    <w:rsid w:val="00F94633"/>
    <w:rsid w:val="00F94719"/>
    <w:rsid w:val="00F96727"/>
    <w:rsid w:val="00FA0409"/>
    <w:rsid w:val="00FA0588"/>
    <w:rsid w:val="00FA0C68"/>
    <w:rsid w:val="00FA1610"/>
    <w:rsid w:val="00FA338F"/>
    <w:rsid w:val="00FA49D1"/>
    <w:rsid w:val="00FA701B"/>
    <w:rsid w:val="00FA7E13"/>
    <w:rsid w:val="00FB0400"/>
    <w:rsid w:val="00FB0C6D"/>
    <w:rsid w:val="00FB2E8B"/>
    <w:rsid w:val="00FB316C"/>
    <w:rsid w:val="00FB333A"/>
    <w:rsid w:val="00FB5D4F"/>
    <w:rsid w:val="00FB7D50"/>
    <w:rsid w:val="00FC006B"/>
    <w:rsid w:val="00FC00BE"/>
    <w:rsid w:val="00FC219E"/>
    <w:rsid w:val="00FC2275"/>
    <w:rsid w:val="00FC3CDB"/>
    <w:rsid w:val="00FC4B3F"/>
    <w:rsid w:val="00FC52BC"/>
    <w:rsid w:val="00FC54AF"/>
    <w:rsid w:val="00FC5650"/>
    <w:rsid w:val="00FC6365"/>
    <w:rsid w:val="00FC7390"/>
    <w:rsid w:val="00FC7D7A"/>
    <w:rsid w:val="00FD088C"/>
    <w:rsid w:val="00FD1450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3B2"/>
    <w:rsid w:val="00FD5651"/>
    <w:rsid w:val="00FD5ADD"/>
    <w:rsid w:val="00FD6CB9"/>
    <w:rsid w:val="00FD7CF3"/>
    <w:rsid w:val="00FE05D3"/>
    <w:rsid w:val="00FE0AFB"/>
    <w:rsid w:val="00FE1299"/>
    <w:rsid w:val="00FE1B31"/>
    <w:rsid w:val="00FE1ECC"/>
    <w:rsid w:val="00FE2A4E"/>
    <w:rsid w:val="00FE356E"/>
    <w:rsid w:val="00FE47F3"/>
    <w:rsid w:val="00FE4891"/>
    <w:rsid w:val="00FE51C3"/>
    <w:rsid w:val="00FE63EC"/>
    <w:rsid w:val="00FE6816"/>
    <w:rsid w:val="00FE72A6"/>
    <w:rsid w:val="00FF2C19"/>
    <w:rsid w:val="00FF588A"/>
    <w:rsid w:val="00FF5D5E"/>
    <w:rsid w:val="00FF6D9B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RAN1bullet3">
    <w:name w:val="RAN1 bullet3"/>
    <w:basedOn w:val="a1"/>
    <w:qFormat/>
    <w:rsid w:val="002A7CAB"/>
    <w:pPr>
      <w:numPr>
        <w:ilvl w:val="2"/>
        <w:numId w:val="6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styleId="aff1">
    <w:name w:val="Placeholder Text"/>
    <w:basedOn w:val="a2"/>
    <w:uiPriority w:val="99"/>
    <w:semiHidden/>
    <w:rsid w:val="00996A3E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RAN1bullet3">
    <w:name w:val="RAN1 bullet3"/>
    <w:basedOn w:val="a1"/>
    <w:qFormat/>
    <w:rsid w:val="002A7CAB"/>
    <w:pPr>
      <w:numPr>
        <w:ilvl w:val="2"/>
        <w:numId w:val="6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styleId="aff1">
    <w:name w:val="Placeholder Text"/>
    <w:basedOn w:val="a2"/>
    <w:uiPriority w:val="99"/>
    <w:semiHidden/>
    <w:rsid w:val="00996A3E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03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00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53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1472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3673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2727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raterm\workspace_in_tt\%233gpp\%2391ah\draft\R1-18xxxxx_Remaining%20issues%20on%20remaining%20minimum%20system%20information_v0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F2B12-61A2-4BEF-B065-22360CB4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R1-18xxxxx_Remaining issues on remaining minimum system information_v0.dotx</Template>
  <TotalTime>0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エヌ・ティ・ティ・ドコモ情報システム部</dc:creator>
  <cp:lastModifiedBy>Hiroki Harada</cp:lastModifiedBy>
  <cp:revision>2</cp:revision>
  <cp:lastPrinted>2012-01-30T14:18:00Z</cp:lastPrinted>
  <dcterms:created xsi:type="dcterms:W3CDTF">2018-01-13T01:09:00Z</dcterms:created>
  <dcterms:modified xsi:type="dcterms:W3CDTF">2018-01-13T01:09:00Z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